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A30E2" w14:textId="77777777" w:rsidR="00A330B9" w:rsidRPr="00B25B76" w:rsidRDefault="00A330B9" w:rsidP="00DF5958">
      <w:pPr>
        <w:rPr>
          <w:rFonts w:cs="Open Sans"/>
        </w:rPr>
      </w:pPr>
    </w:p>
    <w:p w14:paraId="5D9BFD41" w14:textId="18D25550" w:rsidR="00FC20D0" w:rsidRDefault="00964EF0" w:rsidP="00EF1C81">
      <w:pPr>
        <w:pBdr>
          <w:top w:val="single" w:sz="4" w:space="10" w:color="5B9BD5" w:themeColor="accent1"/>
          <w:left w:val="single" w:sz="4" w:space="10" w:color="5B9BD5" w:themeColor="accent1"/>
          <w:bottom w:val="single" w:sz="4" w:space="10" w:color="5B9BD5" w:themeColor="accent1"/>
          <w:right w:val="single" w:sz="4" w:space="10" w:color="5B9BD5" w:themeColor="accent1"/>
        </w:pBdr>
        <w:jc w:val="center"/>
        <w:rPr>
          <w:rFonts w:cs="Open Sans"/>
        </w:rPr>
      </w:pPr>
      <w:r>
        <w:rPr>
          <w:rFonts w:cs="Open Sans"/>
          <w:b/>
          <w:sz w:val="24"/>
        </w:rPr>
        <w:t>CONVENTION DE TRAITEMENT ET DE PROTECTION</w:t>
      </w:r>
      <w:r>
        <w:rPr>
          <w:rFonts w:cs="Open Sans"/>
          <w:b/>
          <w:sz w:val="24"/>
        </w:rPr>
        <w:br/>
        <w:t>DES DONNÉES À CARACTÈRE PERSONNEL</w:t>
      </w:r>
    </w:p>
    <w:p w14:paraId="2BCB3815" w14:textId="708B5886" w:rsidR="00013CA5" w:rsidRDefault="00242596" w:rsidP="00013CA5">
      <w:pPr>
        <w:ind w:left="851" w:right="284" w:hanging="851"/>
        <w:jc w:val="both"/>
        <w:rPr>
          <w:rFonts w:cs="Open Sans"/>
        </w:rPr>
      </w:pPr>
      <w:r w:rsidRPr="0050310C">
        <w:rPr>
          <w:rFonts w:cs="Open Sans"/>
          <w:b/>
          <w:u w:val="single"/>
        </w:rPr>
        <w:t>Entre</w:t>
      </w:r>
      <w:r w:rsidRPr="0050310C">
        <w:rPr>
          <w:rFonts w:cs="Open Sans"/>
        </w:rPr>
        <w:t xml:space="preserve"> </w:t>
      </w:r>
      <w:r w:rsidRPr="0050310C">
        <w:rPr>
          <w:rFonts w:cs="Open Sans"/>
        </w:rPr>
        <w:tab/>
      </w:r>
      <w:r w:rsidR="003E6F7A" w:rsidRPr="003E6F7A">
        <w:rPr>
          <w:rFonts w:cs="Open Sans"/>
        </w:rPr>
        <w:t>La</w:t>
      </w:r>
      <w:r w:rsidR="003E6F7A">
        <w:rPr>
          <w:rFonts w:cs="Open Sans"/>
          <w:b/>
          <w:bCs/>
        </w:rPr>
        <w:t xml:space="preserve"> Fondation SUSA</w:t>
      </w:r>
      <w:r w:rsidR="00013CA5">
        <w:rPr>
          <w:rFonts w:cs="Open Sans"/>
          <w:b/>
        </w:rPr>
        <w:t xml:space="preserve"> </w:t>
      </w:r>
      <w:r w:rsidR="00013CA5" w:rsidRPr="0050310C">
        <w:rPr>
          <w:rFonts w:cs="Open Sans"/>
        </w:rPr>
        <w:t xml:space="preserve">dont le siège social est </w:t>
      </w:r>
      <w:r w:rsidR="00013CA5">
        <w:rPr>
          <w:rFonts w:cs="Open Sans"/>
        </w:rPr>
        <w:t>établi à</w:t>
      </w:r>
      <w:r w:rsidR="00DA0257">
        <w:rPr>
          <w:rFonts w:cs="Open Sans"/>
        </w:rPr>
        <w:t xml:space="preserve"> </w:t>
      </w:r>
      <w:r w:rsidR="00C36597" w:rsidRPr="00C36597">
        <w:rPr>
          <w:rFonts w:cs="Open Sans"/>
          <w:bCs/>
        </w:rPr>
        <w:t xml:space="preserve">Rue </w:t>
      </w:r>
      <w:proofErr w:type="spellStart"/>
      <w:r w:rsidR="003E6F7A">
        <w:rPr>
          <w:rFonts w:cs="Open Sans"/>
          <w:bCs/>
        </w:rPr>
        <w:t>Brisselot</w:t>
      </w:r>
      <w:proofErr w:type="spellEnd"/>
      <w:r w:rsidR="003E6F7A">
        <w:rPr>
          <w:rFonts w:cs="Open Sans"/>
          <w:bCs/>
        </w:rPr>
        <w:t>, 11 à 7000 Mons</w:t>
      </w:r>
      <w:r w:rsidR="00013CA5" w:rsidRPr="0050310C">
        <w:rPr>
          <w:rFonts w:cs="Open Sans"/>
        </w:rPr>
        <w:t>, inscrite à la Banque-Carrefour des Entreprises sous le numéro</w:t>
      </w:r>
      <w:r w:rsidR="00DA0257">
        <w:rPr>
          <w:rFonts w:cs="Open Sans"/>
        </w:rPr>
        <w:t xml:space="preserve"> </w:t>
      </w:r>
      <w:r w:rsidR="003E6F7A" w:rsidRPr="003E6F7A">
        <w:rPr>
          <w:rFonts w:cs="Open Sans"/>
        </w:rPr>
        <w:t>0897.062.532</w:t>
      </w:r>
      <w:r w:rsidR="00DA0257">
        <w:rPr>
          <w:rFonts w:ascii="Calibri" w:hAnsi="Calibri"/>
        </w:rPr>
        <w:t>.</w:t>
      </w:r>
    </w:p>
    <w:p w14:paraId="02C6673C" w14:textId="77777777" w:rsidR="00013CA5" w:rsidRPr="0050310C" w:rsidRDefault="00013CA5" w:rsidP="00013CA5">
      <w:pPr>
        <w:ind w:left="851" w:right="284" w:hanging="851"/>
        <w:jc w:val="both"/>
        <w:rPr>
          <w:rFonts w:cs="Open Sans"/>
        </w:rPr>
      </w:pPr>
      <w:r w:rsidRPr="0050310C">
        <w:rPr>
          <w:rFonts w:cs="Open Sans"/>
        </w:rPr>
        <w:tab/>
        <w:t xml:space="preserve">Ci-après désignée « </w:t>
      </w:r>
      <w:r w:rsidRPr="39A05CB4">
        <w:rPr>
          <w:rFonts w:cs="Open Sans"/>
          <w:b/>
          <w:bCs/>
        </w:rPr>
        <w:t>le</w:t>
      </w:r>
      <w:r>
        <w:rPr>
          <w:rFonts w:cs="Open Sans"/>
        </w:rPr>
        <w:t xml:space="preserve"> </w:t>
      </w:r>
      <w:r>
        <w:rPr>
          <w:b/>
          <w:bCs/>
        </w:rPr>
        <w:t>Sous-traitant</w:t>
      </w:r>
      <w:r w:rsidRPr="39A05CB4">
        <w:rPr>
          <w:b/>
          <w:bCs/>
        </w:rPr>
        <w:t xml:space="preserve"> </w:t>
      </w:r>
      <w:r w:rsidRPr="0050310C">
        <w:rPr>
          <w:rFonts w:cs="Open Sans"/>
        </w:rPr>
        <w:t>»</w:t>
      </w:r>
    </w:p>
    <w:p w14:paraId="5155E1CF" w14:textId="10732139" w:rsidR="00242596" w:rsidRPr="0050310C" w:rsidRDefault="00242596" w:rsidP="00013CA5">
      <w:pPr>
        <w:ind w:left="851" w:right="284" w:hanging="851"/>
        <w:jc w:val="both"/>
        <w:rPr>
          <w:rFonts w:cs="Open Sans"/>
        </w:rPr>
      </w:pPr>
      <w:r w:rsidRPr="0050310C">
        <w:rPr>
          <w:rFonts w:cs="Open Sans"/>
        </w:rPr>
        <w:t xml:space="preserve">D’une part, </w:t>
      </w:r>
    </w:p>
    <w:p w14:paraId="66C49212" w14:textId="77777777" w:rsidR="00242596" w:rsidRPr="0050310C" w:rsidRDefault="00242596" w:rsidP="00242596">
      <w:pPr>
        <w:ind w:left="851" w:right="284" w:hanging="851"/>
        <w:jc w:val="both"/>
        <w:rPr>
          <w:rFonts w:cs="Open Sans"/>
        </w:rPr>
      </w:pPr>
    </w:p>
    <w:p w14:paraId="4958C05A" w14:textId="11E4250B" w:rsidR="003C73F3" w:rsidRPr="007F500C" w:rsidRDefault="00242596" w:rsidP="003C73F3">
      <w:pPr>
        <w:ind w:left="851" w:right="284" w:hanging="851"/>
        <w:jc w:val="both"/>
        <w:rPr>
          <w:rFonts w:cs="Open Sans"/>
        </w:rPr>
      </w:pPr>
      <w:r w:rsidRPr="007F500C">
        <w:rPr>
          <w:rFonts w:cs="Open Sans"/>
          <w:b/>
          <w:u w:val="single"/>
        </w:rPr>
        <w:t>Et</w:t>
      </w:r>
      <w:r w:rsidRPr="007F500C">
        <w:rPr>
          <w:rFonts w:cs="Open Sans"/>
        </w:rPr>
        <w:t xml:space="preserve"> </w:t>
      </w:r>
      <w:r w:rsidRPr="007F500C">
        <w:rPr>
          <w:rFonts w:cs="Open Sans"/>
        </w:rPr>
        <w:tab/>
      </w:r>
      <w:r w:rsidR="00C36597" w:rsidRPr="007F500C">
        <w:rPr>
          <w:rFonts w:cs="Open Sans"/>
        </w:rPr>
        <w:t>L’</w:t>
      </w:r>
      <w:r w:rsidR="00C36597" w:rsidRPr="007F500C">
        <w:rPr>
          <w:rFonts w:cs="Open Sans"/>
          <w:b/>
          <w:bCs/>
        </w:rPr>
        <w:t>Utilisateur</w:t>
      </w:r>
      <w:r w:rsidR="00717338" w:rsidRPr="007F500C">
        <w:rPr>
          <w:rFonts w:cs="Open Sans"/>
        </w:rPr>
        <w:t>, tout</w:t>
      </w:r>
      <w:r w:rsidR="00C36597" w:rsidRPr="007F500C">
        <w:rPr>
          <w:rFonts w:cs="Open Sans"/>
        </w:rPr>
        <w:t xml:space="preserve"> professionnel</w:t>
      </w:r>
      <w:r w:rsidR="00717338" w:rsidRPr="007F500C">
        <w:rPr>
          <w:rFonts w:cs="Open Sans"/>
        </w:rPr>
        <w:t xml:space="preserve"> </w:t>
      </w:r>
      <w:r w:rsidR="00C36597" w:rsidRPr="007F500C">
        <w:rPr>
          <w:rFonts w:cs="Open Sans"/>
        </w:rPr>
        <w:t xml:space="preserve">qui utilise les outils que propose </w:t>
      </w:r>
      <w:proofErr w:type="spellStart"/>
      <w:proofErr w:type="gramStart"/>
      <w:r w:rsidR="00C36597" w:rsidRPr="007F500C">
        <w:rPr>
          <w:rFonts w:cs="Open Sans"/>
        </w:rPr>
        <w:t>Participate</w:t>
      </w:r>
      <w:proofErr w:type="spellEnd"/>
      <w:r w:rsidR="00C36597" w:rsidRPr="007F500C">
        <w:rPr>
          <w:rFonts w:cs="Open Sans"/>
        </w:rPr>
        <w:t> !</w:t>
      </w:r>
      <w:r w:rsidR="00717338" w:rsidRPr="007F500C">
        <w:rPr>
          <w:rFonts w:cs="Open Sans"/>
        </w:rPr>
        <w:t>,</w:t>
      </w:r>
      <w:proofErr w:type="gramEnd"/>
      <w:r w:rsidR="00717338" w:rsidRPr="007F500C">
        <w:rPr>
          <w:rFonts w:cs="Open Sans"/>
        </w:rPr>
        <w:t xml:space="preserve"> conformément aux Conditions.</w:t>
      </w:r>
    </w:p>
    <w:p w14:paraId="7AB14630" w14:textId="046C49D2" w:rsidR="00717338" w:rsidRPr="007F500C" w:rsidRDefault="00717338" w:rsidP="003C73F3">
      <w:pPr>
        <w:ind w:left="851" w:right="284" w:hanging="143"/>
        <w:jc w:val="both"/>
        <w:rPr>
          <w:rFonts w:cs="Open Sans"/>
        </w:rPr>
      </w:pPr>
      <w:r w:rsidRPr="007F500C">
        <w:rPr>
          <w:rFonts w:cs="Open Sans"/>
        </w:rPr>
        <w:t xml:space="preserve">Ci-après désigné « </w:t>
      </w:r>
      <w:r w:rsidRPr="007F500C">
        <w:rPr>
          <w:rFonts w:cs="Open Sans"/>
          <w:b/>
        </w:rPr>
        <w:t xml:space="preserve">le </w:t>
      </w:r>
      <w:r w:rsidRPr="007F500C">
        <w:rPr>
          <w:b/>
          <w:bCs/>
        </w:rPr>
        <w:t>Responsable du Traitement</w:t>
      </w:r>
      <w:r w:rsidRPr="007F500C">
        <w:rPr>
          <w:rFonts w:cs="Open Sans"/>
          <w:b/>
        </w:rPr>
        <w:t xml:space="preserve"> </w:t>
      </w:r>
      <w:r w:rsidRPr="007F500C">
        <w:rPr>
          <w:rFonts w:cs="Open Sans"/>
        </w:rPr>
        <w:t>»</w:t>
      </w:r>
    </w:p>
    <w:p w14:paraId="33178A13" w14:textId="77777777" w:rsidR="003C73F3" w:rsidRPr="007F500C" w:rsidRDefault="003C73F3" w:rsidP="003C73F3">
      <w:pPr>
        <w:ind w:left="851" w:right="284" w:hanging="851"/>
        <w:jc w:val="both"/>
        <w:rPr>
          <w:rFonts w:cs="Open Sans"/>
        </w:rPr>
      </w:pPr>
      <w:r w:rsidRPr="007F500C">
        <w:rPr>
          <w:rFonts w:cs="Open Sans"/>
        </w:rPr>
        <w:t xml:space="preserve">D’autre part, </w:t>
      </w:r>
    </w:p>
    <w:p w14:paraId="3E0DAEF7" w14:textId="43BD9045" w:rsidR="003C73F3" w:rsidRPr="007F500C" w:rsidRDefault="003C73F3" w:rsidP="003C73F3">
      <w:pPr>
        <w:ind w:right="284"/>
        <w:jc w:val="both"/>
        <w:rPr>
          <w:rFonts w:cs="Open Sans"/>
        </w:rPr>
      </w:pPr>
      <w:r w:rsidRPr="007F500C">
        <w:rPr>
          <w:rFonts w:cs="Open Sans"/>
          <w:b/>
        </w:rPr>
        <w:t xml:space="preserve">Le Responsable du Traitement </w:t>
      </w:r>
      <w:r w:rsidRPr="007F500C">
        <w:rPr>
          <w:rFonts w:cs="Open Sans"/>
        </w:rPr>
        <w:t>et</w:t>
      </w:r>
      <w:r w:rsidRPr="007F500C">
        <w:rPr>
          <w:rFonts w:cs="Open Sans"/>
          <w:b/>
        </w:rPr>
        <w:t xml:space="preserve"> le Sous-traitant</w:t>
      </w:r>
      <w:r w:rsidRPr="007F500C">
        <w:rPr>
          <w:rFonts w:cs="Open Sans"/>
        </w:rPr>
        <w:t xml:space="preserve"> seront ci-après </w:t>
      </w:r>
      <w:proofErr w:type="gramStart"/>
      <w:r w:rsidRPr="007F500C">
        <w:rPr>
          <w:rFonts w:cs="Open Sans"/>
        </w:rPr>
        <w:t>désignée</w:t>
      </w:r>
      <w:proofErr w:type="gramEnd"/>
      <w:r w:rsidRPr="007F500C">
        <w:rPr>
          <w:rFonts w:cs="Open Sans"/>
        </w:rPr>
        <w:t xml:space="preserve">(s) collectivement par « </w:t>
      </w:r>
      <w:r w:rsidRPr="007F500C">
        <w:rPr>
          <w:rFonts w:cs="Open Sans"/>
          <w:b/>
        </w:rPr>
        <w:t>les</w:t>
      </w:r>
      <w:r w:rsidRPr="007F500C">
        <w:rPr>
          <w:rFonts w:cs="Open Sans"/>
        </w:rPr>
        <w:t xml:space="preserve"> </w:t>
      </w:r>
      <w:r w:rsidRPr="007F500C">
        <w:rPr>
          <w:rFonts w:cs="Open Sans"/>
          <w:b/>
        </w:rPr>
        <w:t>Parties</w:t>
      </w:r>
      <w:r w:rsidRPr="007F500C">
        <w:rPr>
          <w:rFonts w:cs="Open Sans"/>
        </w:rPr>
        <w:t xml:space="preserve"> ». </w:t>
      </w:r>
    </w:p>
    <w:p w14:paraId="16B5F6E0" w14:textId="77777777" w:rsidR="003C73F3" w:rsidRPr="007F500C" w:rsidRDefault="003C73F3" w:rsidP="00717338">
      <w:pPr>
        <w:ind w:left="851" w:right="284" w:hanging="851"/>
        <w:jc w:val="both"/>
        <w:rPr>
          <w:rFonts w:cs="Open Sans"/>
        </w:rPr>
      </w:pPr>
    </w:p>
    <w:p w14:paraId="23C704EE" w14:textId="77FE9751" w:rsidR="00717338" w:rsidRPr="00717338" w:rsidRDefault="00717338" w:rsidP="00717338">
      <w:pPr>
        <w:ind w:left="851" w:right="284"/>
        <w:rPr>
          <w:rFonts w:cs="Open Sans"/>
          <w:b/>
          <w:bCs/>
        </w:rPr>
      </w:pPr>
      <w:r w:rsidRPr="007F500C">
        <w:rPr>
          <w:rFonts w:cs="Open Sans"/>
          <w:b/>
          <w:bCs/>
        </w:rPr>
        <w:t xml:space="preserve">La présente Convention de Traitement de Données fait partie intégrante des </w:t>
      </w:r>
      <w:r w:rsidR="003119FB">
        <w:rPr>
          <w:rFonts w:cs="Open Sans"/>
          <w:b/>
          <w:bCs/>
        </w:rPr>
        <w:t>C</w:t>
      </w:r>
      <w:r w:rsidRPr="007F500C">
        <w:rPr>
          <w:rFonts w:cs="Open Sans"/>
          <w:b/>
          <w:bCs/>
        </w:rPr>
        <w:t xml:space="preserve">onditions </w:t>
      </w:r>
      <w:r w:rsidR="00C36597" w:rsidRPr="007F500C">
        <w:rPr>
          <w:rFonts w:cs="Open Sans"/>
          <w:b/>
          <w:bCs/>
        </w:rPr>
        <w:t xml:space="preserve">de </w:t>
      </w:r>
      <w:proofErr w:type="spellStart"/>
      <w:proofErr w:type="gramStart"/>
      <w:r w:rsidR="00C36597" w:rsidRPr="007F500C">
        <w:rPr>
          <w:rFonts w:cs="Open Sans"/>
          <w:b/>
          <w:bCs/>
        </w:rPr>
        <w:t>Participate</w:t>
      </w:r>
      <w:proofErr w:type="spellEnd"/>
      <w:r w:rsidR="00C36597" w:rsidRPr="007F500C">
        <w:rPr>
          <w:rFonts w:cs="Open Sans"/>
          <w:b/>
          <w:bCs/>
        </w:rPr>
        <w:t> !</w:t>
      </w:r>
      <w:r w:rsidRPr="007F500C">
        <w:rPr>
          <w:rFonts w:cs="Open Sans"/>
          <w:b/>
          <w:bCs/>
        </w:rPr>
        <w:t>.</w:t>
      </w:r>
      <w:proofErr w:type="gramEnd"/>
      <w:r w:rsidRPr="007F500C">
        <w:rPr>
          <w:rFonts w:cs="Open Sans"/>
          <w:b/>
          <w:bCs/>
        </w:rPr>
        <w:t xml:space="preserve"> L'adhésion à ces </w:t>
      </w:r>
      <w:r w:rsidR="00C36597" w:rsidRPr="007F500C">
        <w:rPr>
          <w:rFonts w:cs="Open Sans"/>
          <w:b/>
          <w:bCs/>
        </w:rPr>
        <w:t>C</w:t>
      </w:r>
      <w:r w:rsidRPr="007F500C">
        <w:rPr>
          <w:rFonts w:cs="Open Sans"/>
          <w:b/>
          <w:bCs/>
        </w:rPr>
        <w:t xml:space="preserve">onditions implique donc l'acceptation par </w:t>
      </w:r>
      <w:r w:rsidR="00C36597" w:rsidRPr="007F500C">
        <w:rPr>
          <w:rFonts w:cs="Open Sans"/>
          <w:b/>
          <w:bCs/>
        </w:rPr>
        <w:t>l’Utilisateur</w:t>
      </w:r>
      <w:r w:rsidRPr="007F500C">
        <w:rPr>
          <w:rFonts w:cs="Open Sans"/>
          <w:b/>
          <w:bCs/>
        </w:rPr>
        <w:t xml:space="preserve"> des dispositions suivantes relatives au traitement des données à caractère personnel</w:t>
      </w:r>
      <w:r w:rsidRPr="00717338">
        <w:rPr>
          <w:rFonts w:cs="Open Sans"/>
          <w:b/>
          <w:bCs/>
        </w:rPr>
        <w:t>.</w:t>
      </w:r>
    </w:p>
    <w:p w14:paraId="072A9AC0" w14:textId="77777777" w:rsidR="003C73F3" w:rsidRDefault="003C73F3" w:rsidP="002C5CA1">
      <w:pPr>
        <w:ind w:right="284"/>
        <w:jc w:val="both"/>
        <w:rPr>
          <w:rFonts w:cs="Open Sans"/>
          <w:b/>
        </w:rPr>
      </w:pPr>
    </w:p>
    <w:p w14:paraId="3D21982A" w14:textId="77777777" w:rsidR="004140A0" w:rsidRDefault="004140A0" w:rsidP="002C5CA1">
      <w:pPr>
        <w:ind w:right="284"/>
        <w:jc w:val="both"/>
        <w:rPr>
          <w:rFonts w:cs="Open Sans"/>
          <w:b/>
        </w:rPr>
      </w:pPr>
    </w:p>
    <w:p w14:paraId="33211D42" w14:textId="2DFE12F9" w:rsidR="00242596" w:rsidRDefault="00242596" w:rsidP="002C5CA1">
      <w:pPr>
        <w:ind w:right="284"/>
        <w:jc w:val="both"/>
        <w:rPr>
          <w:rFonts w:cs="Open Sans"/>
          <w:b/>
        </w:rPr>
      </w:pPr>
      <w:r w:rsidRPr="0050310C">
        <w:rPr>
          <w:rFonts w:cs="Open Sans"/>
          <w:b/>
        </w:rPr>
        <w:t>IL EST CONVENU CE QUI SUIT :</w:t>
      </w:r>
    </w:p>
    <w:p w14:paraId="44DAB188" w14:textId="77777777" w:rsidR="00C36597" w:rsidRDefault="00C36597" w:rsidP="002C5CA1">
      <w:pPr>
        <w:ind w:right="284"/>
        <w:jc w:val="both"/>
        <w:rPr>
          <w:rFonts w:cs="Open Sans"/>
        </w:rPr>
      </w:pPr>
    </w:p>
    <w:p w14:paraId="186C2BC5" w14:textId="77777777" w:rsidR="00242596" w:rsidRDefault="007D54DB" w:rsidP="00A66B04">
      <w:pPr>
        <w:pStyle w:val="ArticleN1"/>
      </w:pPr>
      <w:r>
        <w:t>Objet</w:t>
      </w:r>
    </w:p>
    <w:p w14:paraId="05D1BC95" w14:textId="2F727D2E" w:rsidR="0027578A" w:rsidRDefault="009C37A2" w:rsidP="0027578A">
      <w:pPr>
        <w:pStyle w:val="ArticleN2"/>
      </w:pPr>
      <w:r>
        <w:t>La présente convention a pour unique objet de délimiter les droits et obligations respecti</w:t>
      </w:r>
      <w:r w:rsidR="008D44FD">
        <w:t>ve</w:t>
      </w:r>
      <w:r>
        <w:t xml:space="preserve">s des parties pour le traitement des </w:t>
      </w:r>
      <w:r w:rsidR="002C4BB7">
        <w:t>Données à Caractère P</w:t>
      </w:r>
      <w:r>
        <w:t xml:space="preserve">ersonnel des personnes concernées, conformément au Règlement (UE) 2016/679, ci-après dénommé le </w:t>
      </w:r>
      <w:r w:rsidR="005045F9">
        <w:t>« </w:t>
      </w:r>
      <w:r w:rsidRPr="00463E3F">
        <w:rPr>
          <w:b/>
        </w:rPr>
        <w:t>RGPD</w:t>
      </w:r>
      <w:r w:rsidR="005045F9">
        <w:rPr>
          <w:b/>
        </w:rPr>
        <w:t> </w:t>
      </w:r>
      <w:r w:rsidR="005045F9" w:rsidRPr="005045F9">
        <w:t>»</w:t>
      </w:r>
      <w:r>
        <w:t>.</w:t>
      </w:r>
    </w:p>
    <w:p w14:paraId="356289FE" w14:textId="388FC450" w:rsidR="00174CB5" w:rsidRPr="009844E4" w:rsidRDefault="00174CB5" w:rsidP="00174CB5">
      <w:pPr>
        <w:pStyle w:val="ArticleN2"/>
      </w:pPr>
      <w:r w:rsidRPr="009844E4">
        <w:t>Dans le cadre de</w:t>
      </w:r>
      <w:r>
        <w:t xml:space="preserve"> la mise à disposition des outils proposés par le Sous-traitant</w:t>
      </w:r>
      <w:r w:rsidRPr="009844E4">
        <w:t xml:space="preserve">, </w:t>
      </w:r>
      <w:r>
        <w:t>ce dernier</w:t>
      </w:r>
      <w:r w:rsidRPr="009844E4">
        <w:t xml:space="preserve"> sera amené à traiter des Données à Caractère Personnel pour le compte du Responsable du Traitement</w:t>
      </w:r>
      <w:r>
        <w:t xml:space="preserve">, nommés </w:t>
      </w:r>
      <w:r w:rsidRPr="00036970">
        <w:t xml:space="preserve">ci-après les « </w:t>
      </w:r>
      <w:r w:rsidRPr="00036970">
        <w:rPr>
          <w:b/>
        </w:rPr>
        <w:t>Services</w:t>
      </w:r>
      <w:r w:rsidRPr="00036970">
        <w:t xml:space="preserve"> »</w:t>
      </w:r>
      <w:r w:rsidRPr="009844E4">
        <w:t xml:space="preserve">. </w:t>
      </w:r>
    </w:p>
    <w:p w14:paraId="1874A76C" w14:textId="76D60289" w:rsidR="00AE1379" w:rsidRDefault="00C52F27" w:rsidP="009C37A2">
      <w:pPr>
        <w:pStyle w:val="ArticleN2"/>
      </w:pPr>
      <w:r>
        <w:t>L</w:t>
      </w:r>
      <w:r w:rsidR="009C37A2">
        <w:t>es</w:t>
      </w:r>
      <w:r w:rsidR="00817C41">
        <w:t xml:space="preserve"> </w:t>
      </w:r>
      <w:r w:rsidR="009C37A2">
        <w:t>parties</w:t>
      </w:r>
      <w:r w:rsidR="00817C41">
        <w:t xml:space="preserve"> </w:t>
      </w:r>
      <w:r w:rsidR="009C37A2">
        <w:t>s'engagent</w:t>
      </w:r>
      <w:r w:rsidR="00817C41">
        <w:t xml:space="preserve"> </w:t>
      </w:r>
      <w:r w:rsidR="009C37A2">
        <w:t>à</w:t>
      </w:r>
      <w:r w:rsidR="00817C41">
        <w:t xml:space="preserve"> </w:t>
      </w:r>
      <w:r w:rsidR="009C37A2">
        <w:t>respecter</w:t>
      </w:r>
      <w:r w:rsidR="00817C41">
        <w:t xml:space="preserve"> </w:t>
      </w:r>
      <w:r w:rsidR="009C37A2">
        <w:t>la réglementation</w:t>
      </w:r>
      <w:r w:rsidR="00817C41">
        <w:t xml:space="preserve"> </w:t>
      </w:r>
      <w:r w:rsidR="009C37A2">
        <w:t>en vigueur</w:t>
      </w:r>
      <w:r w:rsidR="00817C41">
        <w:t xml:space="preserve"> </w:t>
      </w:r>
      <w:r w:rsidR="009C37A2">
        <w:t>applicable</w:t>
      </w:r>
      <w:r w:rsidR="00817C41">
        <w:t xml:space="preserve"> </w:t>
      </w:r>
      <w:r w:rsidR="009C37A2">
        <w:t>au traitement</w:t>
      </w:r>
      <w:r w:rsidR="00817C41">
        <w:t xml:space="preserve"> </w:t>
      </w:r>
      <w:r w:rsidR="009C37A2">
        <w:t>de</w:t>
      </w:r>
      <w:r w:rsidR="00817C41">
        <w:t xml:space="preserve"> </w:t>
      </w:r>
      <w:r w:rsidR="002C4BB7">
        <w:lastRenderedPageBreak/>
        <w:t>Données à Caractère P</w:t>
      </w:r>
      <w:r w:rsidR="009C37A2">
        <w:t>ersonnel et, en particulier, le RGPD</w:t>
      </w:r>
      <w:r w:rsidR="005045F9">
        <w:t xml:space="preserve"> et la </w:t>
      </w:r>
      <w:r w:rsidR="005045F9" w:rsidRPr="005045F9">
        <w:t xml:space="preserve">Loi relative à la protection des personnes physiques à l’égard des traitements de </w:t>
      </w:r>
      <w:r w:rsidR="002C4BB7">
        <w:t>Données à Caractère P</w:t>
      </w:r>
      <w:r w:rsidR="005045F9" w:rsidRPr="005045F9">
        <w:t>ersonnel</w:t>
      </w:r>
      <w:r w:rsidR="005045F9">
        <w:t xml:space="preserve"> du 30 juillet 2018</w:t>
      </w:r>
      <w:r w:rsidR="009C37A2">
        <w:t>.</w:t>
      </w:r>
    </w:p>
    <w:p w14:paraId="37C52A94" w14:textId="77777777" w:rsidR="00174CB5" w:rsidRDefault="00174CB5" w:rsidP="00174CB5">
      <w:pPr>
        <w:pStyle w:val="ArticleN2"/>
        <w:numPr>
          <w:ilvl w:val="0"/>
          <w:numId w:val="0"/>
        </w:numPr>
        <w:ind w:left="709"/>
      </w:pPr>
    </w:p>
    <w:p w14:paraId="4E478AA3" w14:textId="77777777" w:rsidR="007D54DB" w:rsidRDefault="007D54DB" w:rsidP="00A66B04">
      <w:pPr>
        <w:pStyle w:val="ArticleN1"/>
      </w:pPr>
      <w:r>
        <w:t>Définitions</w:t>
      </w:r>
    </w:p>
    <w:p w14:paraId="76EDF74D" w14:textId="7C8E0F0F" w:rsidR="007B30A2" w:rsidRDefault="00923C39" w:rsidP="004140A0">
      <w:pPr>
        <w:pStyle w:val="ArticleN2"/>
      </w:pPr>
      <w:r>
        <w:t xml:space="preserve">Sauf stipulation contraire, les notions et les termes figurant dans la convention, doivent être interprétés comme défini dans le RGPD. </w:t>
      </w:r>
    </w:p>
    <w:p w14:paraId="0F6D3097" w14:textId="77777777" w:rsidR="004140A0" w:rsidRDefault="004140A0" w:rsidP="004140A0">
      <w:pPr>
        <w:pStyle w:val="ArticleN2"/>
        <w:numPr>
          <w:ilvl w:val="0"/>
          <w:numId w:val="0"/>
        </w:numPr>
      </w:pPr>
    </w:p>
    <w:p w14:paraId="37A479D6" w14:textId="4DD7335C" w:rsidR="009E4795" w:rsidRDefault="009E4795" w:rsidP="00A66B04">
      <w:pPr>
        <w:pStyle w:val="ArticleN1"/>
      </w:pPr>
      <w:bookmarkStart w:id="0" w:name="_Hlk4754339"/>
      <w:r>
        <w:t>Finalités</w:t>
      </w:r>
      <w:r w:rsidR="005D6115">
        <w:t xml:space="preserve"> et natures</w:t>
      </w:r>
      <w:r>
        <w:t xml:space="preserve"> d</w:t>
      </w:r>
      <w:r w:rsidR="005D6115">
        <w:t>e</w:t>
      </w:r>
      <w:r>
        <w:t xml:space="preserve"> traitement</w:t>
      </w:r>
    </w:p>
    <w:p w14:paraId="3BE2E4C7" w14:textId="77777777" w:rsidR="009E4795" w:rsidRPr="009F5660" w:rsidRDefault="009E4795" w:rsidP="009B707A">
      <w:pPr>
        <w:pStyle w:val="ArticleN2"/>
      </w:pPr>
      <w:r>
        <w:t xml:space="preserve">Les </w:t>
      </w:r>
      <w:r w:rsidRPr="00C31F2B">
        <w:t xml:space="preserve">finalités et les moyens </w:t>
      </w:r>
      <w:r>
        <w:t>des</w:t>
      </w:r>
      <w:r w:rsidRPr="00C31F2B">
        <w:t xml:space="preserve"> activités de Traitement</w:t>
      </w:r>
      <w:r>
        <w:t xml:space="preserve"> sont déterminés par le Responsable du Traitement.</w:t>
      </w:r>
    </w:p>
    <w:p w14:paraId="6D834ACA" w14:textId="2231DF2C" w:rsidR="004140A0" w:rsidRDefault="009E4795" w:rsidP="009B707A">
      <w:pPr>
        <w:pStyle w:val="ArticleN2"/>
      </w:pPr>
      <w:r>
        <w:t>Les finalités d</w:t>
      </w:r>
      <w:r w:rsidR="00B93240">
        <w:t>e</w:t>
      </w:r>
      <w:r>
        <w:t xml:space="preserve"> traitement confiées par le Responsable du Traitement au </w:t>
      </w:r>
      <w:r w:rsidR="00F25FE8">
        <w:t xml:space="preserve">Sous-traitant </w:t>
      </w:r>
      <w:r>
        <w:t xml:space="preserve">sont </w:t>
      </w:r>
      <w:r w:rsidR="004140A0">
        <w:t xml:space="preserve">les suivantes : </w:t>
      </w:r>
    </w:p>
    <w:p w14:paraId="0A07D2D9" w14:textId="793E59A6" w:rsidR="00B93240" w:rsidRDefault="007F500C" w:rsidP="00791DDD">
      <w:pPr>
        <w:pStyle w:val="ArticleN2"/>
        <w:numPr>
          <w:ilvl w:val="0"/>
          <w:numId w:val="8"/>
        </w:numPr>
      </w:pPr>
      <w:r>
        <w:t>H</w:t>
      </w:r>
      <w:r w:rsidR="00C52F27">
        <w:t>ébergement des données</w:t>
      </w:r>
      <w:r w:rsidR="00174CB5">
        <w:t> ;</w:t>
      </w:r>
    </w:p>
    <w:p w14:paraId="5A5B699C" w14:textId="3E8B7BA1" w:rsidR="00174CB5" w:rsidRDefault="00174CB5" w:rsidP="00791DDD">
      <w:pPr>
        <w:pStyle w:val="ArticleN2"/>
        <w:numPr>
          <w:ilvl w:val="0"/>
          <w:numId w:val="8"/>
        </w:numPr>
      </w:pPr>
      <w:r>
        <w:t>Maintenance et support technique des outils ;</w:t>
      </w:r>
    </w:p>
    <w:p w14:paraId="551A5B9E" w14:textId="76EF77A2" w:rsidR="00174CB5" w:rsidRDefault="00174CB5" w:rsidP="00791DDD">
      <w:pPr>
        <w:pStyle w:val="ArticleN2"/>
        <w:numPr>
          <w:ilvl w:val="0"/>
          <w:numId w:val="8"/>
        </w:numPr>
      </w:pPr>
      <w:r>
        <w:t>Gestion des sauvegardes.</w:t>
      </w:r>
    </w:p>
    <w:p w14:paraId="1538B802" w14:textId="48F15CE8" w:rsidR="009E4795" w:rsidRDefault="00B93240" w:rsidP="009B707A">
      <w:pPr>
        <w:pStyle w:val="ArticleN2"/>
      </w:pPr>
      <w:r>
        <w:t xml:space="preserve">La nature des opérations de traitement comprend : </w:t>
      </w:r>
    </w:p>
    <w:p w14:paraId="013D4F0E" w14:textId="31D34131" w:rsidR="00B93240" w:rsidRDefault="00C52F27" w:rsidP="00791DDD">
      <w:pPr>
        <w:pStyle w:val="ArticleN2"/>
        <w:numPr>
          <w:ilvl w:val="0"/>
          <w:numId w:val="9"/>
        </w:numPr>
      </w:pPr>
      <w:r>
        <w:t>La conservation</w:t>
      </w:r>
      <w:r w:rsidR="00174CB5">
        <w:t> ;</w:t>
      </w:r>
    </w:p>
    <w:p w14:paraId="5E427A43" w14:textId="22189315" w:rsidR="00174CB5" w:rsidRDefault="00174CB5" w:rsidP="00791DDD">
      <w:pPr>
        <w:pStyle w:val="ArticleN2"/>
        <w:numPr>
          <w:ilvl w:val="0"/>
          <w:numId w:val="9"/>
        </w:numPr>
      </w:pPr>
      <w:r>
        <w:t>La consultation</w:t>
      </w:r>
      <w:r w:rsidR="002535B6">
        <w:t> ;</w:t>
      </w:r>
    </w:p>
    <w:p w14:paraId="635C20A4" w14:textId="4C4E7904" w:rsidR="002535B6" w:rsidRDefault="002535B6" w:rsidP="00791DDD">
      <w:pPr>
        <w:pStyle w:val="ArticleN2"/>
        <w:numPr>
          <w:ilvl w:val="0"/>
          <w:numId w:val="9"/>
        </w:numPr>
      </w:pPr>
      <w:r>
        <w:t>L’effacement.</w:t>
      </w:r>
    </w:p>
    <w:p w14:paraId="75F85738" w14:textId="3109CF68" w:rsidR="00B93240" w:rsidRDefault="00B93240" w:rsidP="00B93240">
      <w:pPr>
        <w:pStyle w:val="ArticleN2"/>
      </w:pPr>
      <w:r w:rsidRPr="00C31F2B">
        <w:t xml:space="preserve">Si, en violation </w:t>
      </w:r>
      <w:r>
        <w:t>de la présente convention</w:t>
      </w:r>
      <w:r w:rsidRPr="00C31F2B">
        <w:t xml:space="preserve">, le </w:t>
      </w:r>
      <w:r>
        <w:t>Sous-traitant</w:t>
      </w:r>
      <w:r w:rsidRPr="00C31F2B">
        <w:t xml:space="preserve"> détermine les finalités et les moyens d’une ou de plusieurs activités de Traitement, il sera considéré comme un </w:t>
      </w:r>
      <w:r>
        <w:t>Responsable du T</w:t>
      </w:r>
      <w:r w:rsidRPr="00C31F2B">
        <w:t>raitement pour ce qui concerne ces activités</w:t>
      </w:r>
      <w:r>
        <w:t>.</w:t>
      </w:r>
    </w:p>
    <w:p w14:paraId="565177B8" w14:textId="77777777" w:rsidR="00D644EB" w:rsidRDefault="00D644EB" w:rsidP="00F75DE9"/>
    <w:p w14:paraId="33CFF07C" w14:textId="4430BC18" w:rsidR="00897356" w:rsidRDefault="00BF111B" w:rsidP="00A66B04">
      <w:pPr>
        <w:pStyle w:val="ArticleN1"/>
      </w:pPr>
      <w:r>
        <w:t>Catégories</w:t>
      </w:r>
      <w:r w:rsidR="00897356" w:rsidRPr="00886823">
        <w:t xml:space="preserve"> de données à caractère personnel et catégorie</w:t>
      </w:r>
      <w:r w:rsidR="00897356">
        <w:t>s</w:t>
      </w:r>
      <w:r w:rsidR="00897356" w:rsidRPr="00886823">
        <w:t xml:space="preserve"> de personnes concernées</w:t>
      </w:r>
    </w:p>
    <w:bookmarkEnd w:id="0"/>
    <w:p w14:paraId="6A1BBD60" w14:textId="788F9E47" w:rsidR="005D6115" w:rsidRDefault="005D6115" w:rsidP="00F75DE9">
      <w:pPr>
        <w:pStyle w:val="ArticleN2"/>
      </w:pPr>
      <w:r w:rsidRPr="005D6115">
        <w:t xml:space="preserve">Le Responsable de Traitement détermine les catégories de </w:t>
      </w:r>
      <w:r w:rsidR="00B80231">
        <w:t>D</w:t>
      </w:r>
      <w:r w:rsidRPr="005D6115">
        <w:t xml:space="preserve">onnées à </w:t>
      </w:r>
      <w:r w:rsidR="00B80231">
        <w:t>C</w:t>
      </w:r>
      <w:r w:rsidRPr="005D6115">
        <w:t xml:space="preserve">aractère </w:t>
      </w:r>
      <w:r w:rsidR="00B80231">
        <w:t>P</w:t>
      </w:r>
      <w:r w:rsidRPr="005D6115">
        <w:t xml:space="preserve">ersonnel et les catégories de </w:t>
      </w:r>
      <w:r w:rsidR="00B80231">
        <w:t>P</w:t>
      </w:r>
      <w:r w:rsidRPr="005D6115">
        <w:t xml:space="preserve">ersonnes </w:t>
      </w:r>
      <w:r w:rsidR="00B80231">
        <w:t>C</w:t>
      </w:r>
      <w:r w:rsidRPr="005D6115">
        <w:t xml:space="preserve">oncernées qui seront traitées par le Sous-traitant pour réaliser sa </w:t>
      </w:r>
      <w:r w:rsidRPr="005D6115">
        <w:lastRenderedPageBreak/>
        <w:t>mission.</w:t>
      </w:r>
    </w:p>
    <w:p w14:paraId="741CB5B8" w14:textId="5B526019" w:rsidR="005D6115" w:rsidRDefault="00897356" w:rsidP="005D6115">
      <w:pPr>
        <w:pStyle w:val="ArticleN2"/>
      </w:pPr>
      <w:r w:rsidRPr="00F13583">
        <w:t>Le</w:t>
      </w:r>
      <w:r>
        <w:t>s</w:t>
      </w:r>
      <w:r w:rsidRPr="00F13583">
        <w:t xml:space="preserve"> </w:t>
      </w:r>
      <w:r w:rsidR="00B93240">
        <w:t>catégories</w:t>
      </w:r>
      <w:r w:rsidRPr="00F13583">
        <w:t xml:space="preserve"> de </w:t>
      </w:r>
      <w:r>
        <w:t>D</w:t>
      </w:r>
      <w:r w:rsidRPr="00F13583">
        <w:t xml:space="preserve">onnées à </w:t>
      </w:r>
      <w:r>
        <w:t>C</w:t>
      </w:r>
      <w:r w:rsidRPr="00F13583">
        <w:t xml:space="preserve">aractère </w:t>
      </w:r>
      <w:r>
        <w:t>P</w:t>
      </w:r>
      <w:r w:rsidRPr="00F13583">
        <w:t>ersonnel traitées</w:t>
      </w:r>
      <w:r w:rsidR="00B93240">
        <w:t xml:space="preserve"> sont les suivantes :</w:t>
      </w:r>
    </w:p>
    <w:p w14:paraId="12514CDF" w14:textId="51451ED9" w:rsidR="007F500C" w:rsidRDefault="007F500C" w:rsidP="00791DDD">
      <w:pPr>
        <w:pStyle w:val="ArticleN2"/>
        <w:numPr>
          <w:ilvl w:val="2"/>
          <w:numId w:val="3"/>
        </w:numPr>
      </w:pPr>
      <w:r>
        <w:t>Données d’identification personnelles</w:t>
      </w:r>
      <w:r w:rsidR="00174CB5">
        <w:t> ;</w:t>
      </w:r>
    </w:p>
    <w:p w14:paraId="25CF8C8B" w14:textId="1EF1DC24" w:rsidR="001E31F6" w:rsidRDefault="001E31F6" w:rsidP="00791DDD">
      <w:pPr>
        <w:pStyle w:val="ArticleN2"/>
        <w:numPr>
          <w:ilvl w:val="2"/>
          <w:numId w:val="3"/>
        </w:numPr>
      </w:pPr>
      <w:r>
        <w:t>Données de contact ;</w:t>
      </w:r>
    </w:p>
    <w:p w14:paraId="6078D6BD" w14:textId="36252846" w:rsidR="001E31F6" w:rsidRDefault="001E31F6" w:rsidP="00791DDD">
      <w:pPr>
        <w:pStyle w:val="ArticleN2"/>
        <w:numPr>
          <w:ilvl w:val="2"/>
          <w:numId w:val="3"/>
        </w:numPr>
      </w:pPr>
      <w:r>
        <w:t>Données démographiques et personnelles ;</w:t>
      </w:r>
    </w:p>
    <w:p w14:paraId="5B12AF16" w14:textId="77777777" w:rsidR="001E31F6" w:rsidRDefault="001E31F6" w:rsidP="00791DDD">
      <w:pPr>
        <w:pStyle w:val="ArticleN2"/>
        <w:numPr>
          <w:ilvl w:val="2"/>
          <w:numId w:val="3"/>
        </w:numPr>
      </w:pPr>
      <w:r>
        <w:t>Etat civil et composition de ménage ;</w:t>
      </w:r>
    </w:p>
    <w:p w14:paraId="55082667" w14:textId="5B86C3D1" w:rsidR="001E31F6" w:rsidRDefault="001E31F6" w:rsidP="00791DDD">
      <w:pPr>
        <w:pStyle w:val="ArticleN2"/>
        <w:numPr>
          <w:ilvl w:val="2"/>
          <w:numId w:val="3"/>
        </w:numPr>
      </w:pPr>
      <w:r>
        <w:t>Données liées à l’activité professionnelle et l’expérience professionnelle ;</w:t>
      </w:r>
    </w:p>
    <w:p w14:paraId="49581C6F" w14:textId="1B23C28C" w:rsidR="001E31F6" w:rsidRDefault="001E31F6" w:rsidP="00791DDD">
      <w:pPr>
        <w:pStyle w:val="ArticleN2"/>
        <w:numPr>
          <w:ilvl w:val="2"/>
          <w:numId w:val="3"/>
        </w:numPr>
      </w:pPr>
      <w:r>
        <w:t>Données liées au parcours académique ;</w:t>
      </w:r>
    </w:p>
    <w:p w14:paraId="349D3B51" w14:textId="1857A6AB" w:rsidR="001E31F6" w:rsidRDefault="001E31F6" w:rsidP="00791DDD">
      <w:pPr>
        <w:pStyle w:val="ArticleN2"/>
        <w:numPr>
          <w:ilvl w:val="2"/>
          <w:numId w:val="3"/>
        </w:numPr>
      </w:pPr>
      <w:r>
        <w:t>Données de santé et capacités ;</w:t>
      </w:r>
    </w:p>
    <w:p w14:paraId="53C167C3" w14:textId="2C9BACF1" w:rsidR="001E31F6" w:rsidRDefault="001E31F6" w:rsidP="00791DDD">
      <w:pPr>
        <w:pStyle w:val="ArticleN2"/>
        <w:numPr>
          <w:ilvl w:val="2"/>
          <w:numId w:val="3"/>
        </w:numPr>
      </w:pPr>
      <w:r>
        <w:t>Données sur les habitudes et le mode de vie ;</w:t>
      </w:r>
    </w:p>
    <w:p w14:paraId="07A621F0" w14:textId="5CF37976" w:rsidR="001E31F6" w:rsidRDefault="001E31F6" w:rsidP="00791DDD">
      <w:pPr>
        <w:pStyle w:val="ArticleN2"/>
        <w:numPr>
          <w:ilvl w:val="2"/>
          <w:numId w:val="3"/>
        </w:numPr>
      </w:pPr>
      <w:r>
        <w:t>Données de connexion et de journalisation ;</w:t>
      </w:r>
    </w:p>
    <w:p w14:paraId="42114817" w14:textId="5C1322AF" w:rsidR="007F500C" w:rsidRDefault="007F500C" w:rsidP="00791DDD">
      <w:pPr>
        <w:pStyle w:val="ArticleN2"/>
        <w:numPr>
          <w:ilvl w:val="2"/>
          <w:numId w:val="3"/>
        </w:numPr>
      </w:pPr>
      <w:r>
        <w:t>Images</w:t>
      </w:r>
      <w:r w:rsidR="001E31F6">
        <w:t>.</w:t>
      </w:r>
    </w:p>
    <w:p w14:paraId="7167CFE2" w14:textId="12622CD5" w:rsidR="00B93240" w:rsidRDefault="00B93240" w:rsidP="007F500C">
      <w:pPr>
        <w:pStyle w:val="ArticleN2"/>
      </w:pPr>
      <w:r>
        <w:t>L</w:t>
      </w:r>
      <w:r w:rsidR="00897356" w:rsidRPr="00F13583">
        <w:t xml:space="preserve">es catégories de personnes concernées </w:t>
      </w:r>
      <w:r>
        <w:t>sont les suivantes :</w:t>
      </w:r>
    </w:p>
    <w:p w14:paraId="09867FDD" w14:textId="034FE68B" w:rsidR="00897356" w:rsidRDefault="000532E5" w:rsidP="00791DDD">
      <w:pPr>
        <w:pStyle w:val="ArticleN2"/>
        <w:numPr>
          <w:ilvl w:val="0"/>
          <w:numId w:val="10"/>
        </w:numPr>
      </w:pPr>
      <w:r>
        <w:t>Personnes</w:t>
      </w:r>
      <w:r w:rsidR="007F500C">
        <w:t xml:space="preserve"> avec autisme / patients</w:t>
      </w:r>
      <w:r w:rsidR="002535B6">
        <w:t> ;</w:t>
      </w:r>
    </w:p>
    <w:p w14:paraId="1CEED90C" w14:textId="6B00758B" w:rsidR="007F500C" w:rsidRDefault="007F500C" w:rsidP="00791DDD">
      <w:pPr>
        <w:pStyle w:val="ArticleN2"/>
        <w:numPr>
          <w:ilvl w:val="0"/>
          <w:numId w:val="10"/>
        </w:numPr>
      </w:pPr>
      <w:r>
        <w:t>Membres de la famille ou de l’entourage</w:t>
      </w:r>
      <w:r w:rsidR="002535B6">
        <w:t xml:space="preserve"> de ces personnes.</w:t>
      </w:r>
    </w:p>
    <w:p w14:paraId="2110E0EB" w14:textId="77777777" w:rsidR="002535B6" w:rsidRDefault="002535B6" w:rsidP="002535B6">
      <w:pPr>
        <w:pStyle w:val="ArticleN2"/>
        <w:numPr>
          <w:ilvl w:val="0"/>
          <w:numId w:val="0"/>
        </w:numPr>
        <w:ind w:left="1429"/>
      </w:pPr>
    </w:p>
    <w:p w14:paraId="5B1A0EE2" w14:textId="3100141F" w:rsidR="00DE0CA3" w:rsidRPr="009B707A" w:rsidRDefault="00DE0CA3" w:rsidP="00A66B04">
      <w:pPr>
        <w:pStyle w:val="ArticleN1"/>
      </w:pPr>
      <w:r w:rsidRPr="009B707A">
        <w:t xml:space="preserve">les </w:t>
      </w:r>
      <w:r w:rsidR="005910A9" w:rsidRPr="009B707A">
        <w:t xml:space="preserve">DROITS ET </w:t>
      </w:r>
      <w:r w:rsidRPr="009B707A">
        <w:t xml:space="preserve">obligations du responsable du traitement </w:t>
      </w:r>
    </w:p>
    <w:p w14:paraId="3330021D" w14:textId="34235541" w:rsidR="00DE0CA3" w:rsidRPr="009B707A" w:rsidRDefault="00DE0CA3" w:rsidP="005910A9">
      <w:pPr>
        <w:pStyle w:val="ArticleN2"/>
      </w:pPr>
      <w:r w:rsidRPr="009B707A">
        <w:t xml:space="preserve">Le </w:t>
      </w:r>
      <w:r w:rsidR="007250FF">
        <w:t>R</w:t>
      </w:r>
      <w:r w:rsidRPr="009B707A">
        <w:t xml:space="preserve">esponsable du traitement est </w:t>
      </w:r>
      <w:r w:rsidRPr="009B707A">
        <w:rPr>
          <w:b/>
          <w:bCs/>
        </w:rPr>
        <w:t>responsable</w:t>
      </w:r>
      <w:r w:rsidRPr="009B707A">
        <w:t xml:space="preserve"> de veiller à ce que le traitement des </w:t>
      </w:r>
      <w:r w:rsidR="00787DB8">
        <w:t>D</w:t>
      </w:r>
      <w:r w:rsidRPr="009B707A">
        <w:t xml:space="preserve">onnées à </w:t>
      </w:r>
      <w:r w:rsidR="00787DB8">
        <w:t>C</w:t>
      </w:r>
      <w:r w:rsidRPr="009B707A">
        <w:t xml:space="preserve">aractère </w:t>
      </w:r>
      <w:r w:rsidR="00787DB8">
        <w:t>P</w:t>
      </w:r>
      <w:r w:rsidRPr="009B707A">
        <w:t>ersonnel soit effectué conformément au RGPD (</w:t>
      </w:r>
      <w:r w:rsidR="00AF0E63" w:rsidRPr="009B707A">
        <w:t xml:space="preserve">tel que prévu à l’article </w:t>
      </w:r>
      <w:r w:rsidRPr="009B707A">
        <w:t>24 du RGPD), aux dispositions applicables de l'UE ou des États membres en matière de protection des données</w:t>
      </w:r>
      <w:r w:rsidR="00AF0E63" w:rsidRPr="009B707A">
        <w:t>.</w:t>
      </w:r>
    </w:p>
    <w:p w14:paraId="1AC47526" w14:textId="2FC43728" w:rsidR="00DE0CA3" w:rsidRPr="009B707A" w:rsidRDefault="00DE0CA3" w:rsidP="00EA73F8">
      <w:pPr>
        <w:pStyle w:val="ArticleN2"/>
      </w:pPr>
      <w:r w:rsidRPr="009B707A">
        <w:t xml:space="preserve">Le </w:t>
      </w:r>
      <w:r w:rsidR="007250FF">
        <w:t>R</w:t>
      </w:r>
      <w:r w:rsidRPr="009B707A">
        <w:t xml:space="preserve">esponsable du </w:t>
      </w:r>
      <w:r w:rsidR="00316840">
        <w:t>T</w:t>
      </w:r>
      <w:r w:rsidRPr="009B707A">
        <w:t xml:space="preserve">raitement </w:t>
      </w:r>
      <w:r w:rsidRPr="00B80231">
        <w:t xml:space="preserve">a le droit et </w:t>
      </w:r>
      <w:r w:rsidRPr="00B80231">
        <w:rPr>
          <w:b/>
          <w:bCs/>
        </w:rPr>
        <w:t>l’obligation de prendre des décisions concernant les finalités et les moyens du traitement</w:t>
      </w:r>
      <w:r w:rsidRPr="009B707A">
        <w:t xml:space="preserve"> des </w:t>
      </w:r>
      <w:r w:rsidR="00EF30E8">
        <w:t>D</w:t>
      </w:r>
      <w:r w:rsidRPr="009B707A">
        <w:t xml:space="preserve">onnées à </w:t>
      </w:r>
      <w:r w:rsidR="00EF30E8">
        <w:t>C</w:t>
      </w:r>
      <w:r w:rsidRPr="009B707A">
        <w:t xml:space="preserve">aractère </w:t>
      </w:r>
      <w:r w:rsidR="00EF30E8">
        <w:t>P</w:t>
      </w:r>
      <w:r w:rsidRPr="009B707A">
        <w:t>ersonnel.</w:t>
      </w:r>
    </w:p>
    <w:p w14:paraId="4CDCC50F" w14:textId="223AE5DE" w:rsidR="00B80231" w:rsidRDefault="00DE0CA3" w:rsidP="00B80231">
      <w:pPr>
        <w:pStyle w:val="ArticleN2"/>
      </w:pPr>
      <w:r w:rsidRPr="009B707A">
        <w:t xml:space="preserve">Le </w:t>
      </w:r>
      <w:r w:rsidR="007250FF">
        <w:t>R</w:t>
      </w:r>
      <w:r w:rsidRPr="009B707A">
        <w:t xml:space="preserve">esponsable du </w:t>
      </w:r>
      <w:r w:rsidR="00316840">
        <w:t>T</w:t>
      </w:r>
      <w:r w:rsidRPr="009B707A">
        <w:t xml:space="preserve">raitement doit notamment veiller à ce que le traitement des </w:t>
      </w:r>
      <w:r w:rsidR="00EF30E8">
        <w:t>D</w:t>
      </w:r>
      <w:r w:rsidRPr="009B707A">
        <w:t xml:space="preserve">onnées à </w:t>
      </w:r>
      <w:r w:rsidR="00EF30E8">
        <w:t>C</w:t>
      </w:r>
      <w:r w:rsidRPr="009B707A">
        <w:t xml:space="preserve">aractère </w:t>
      </w:r>
      <w:r w:rsidR="00EF30E8" w:rsidRPr="00B80231">
        <w:t>P</w:t>
      </w:r>
      <w:r w:rsidR="005B65F8" w:rsidRPr="00B80231">
        <w:t>e</w:t>
      </w:r>
      <w:r w:rsidRPr="00B80231">
        <w:t>rsonnel</w:t>
      </w:r>
      <w:r w:rsidRPr="009B707A">
        <w:t xml:space="preserve"> que le </w:t>
      </w:r>
      <w:r w:rsidR="007250FF">
        <w:t>S</w:t>
      </w:r>
      <w:r w:rsidRPr="009B707A">
        <w:t xml:space="preserve">ous-traitant est chargé d’exécuter repose sur une </w:t>
      </w:r>
      <w:r w:rsidRPr="00B80231">
        <w:rPr>
          <w:b/>
          <w:bCs/>
        </w:rPr>
        <w:t>base légale</w:t>
      </w:r>
      <w:r w:rsidRPr="009B707A">
        <w:t xml:space="preserve">. </w:t>
      </w:r>
    </w:p>
    <w:p w14:paraId="476017C9" w14:textId="08C02A4D" w:rsidR="00EC4BA4" w:rsidRDefault="00B93399" w:rsidP="00B80231">
      <w:pPr>
        <w:pStyle w:val="ArticleN2"/>
      </w:pPr>
      <w:r w:rsidRPr="009B707A">
        <w:t xml:space="preserve">Le </w:t>
      </w:r>
      <w:r w:rsidR="0068606E">
        <w:t>R</w:t>
      </w:r>
      <w:r w:rsidRPr="009B707A">
        <w:t xml:space="preserve">esponsable du </w:t>
      </w:r>
      <w:r w:rsidR="00316840">
        <w:t>T</w:t>
      </w:r>
      <w:r w:rsidRPr="009B707A">
        <w:t xml:space="preserve">raitement </w:t>
      </w:r>
      <w:r w:rsidR="00F13782" w:rsidRPr="00B80231">
        <w:rPr>
          <w:b/>
          <w:bCs/>
        </w:rPr>
        <w:t>peut</w:t>
      </w:r>
      <w:r w:rsidR="005B65F8" w:rsidRPr="00B80231">
        <w:rPr>
          <w:b/>
          <w:bCs/>
        </w:rPr>
        <w:t xml:space="preserve"> toujours donner </w:t>
      </w:r>
      <w:r w:rsidR="00F13782" w:rsidRPr="00B80231">
        <w:rPr>
          <w:b/>
          <w:bCs/>
        </w:rPr>
        <w:t>des instructions</w:t>
      </w:r>
      <w:r w:rsidR="005B65F8" w:rsidRPr="00B80231">
        <w:rPr>
          <w:b/>
          <w:bCs/>
        </w:rPr>
        <w:t xml:space="preserve"> documentées</w:t>
      </w:r>
      <w:r w:rsidR="00F13782" w:rsidRPr="00B80231">
        <w:rPr>
          <w:b/>
          <w:bCs/>
        </w:rPr>
        <w:t xml:space="preserve"> supplémentaires </w:t>
      </w:r>
      <w:r w:rsidR="00F13782" w:rsidRPr="009B707A">
        <w:t>pendant toute la</w:t>
      </w:r>
      <w:r w:rsidR="005B65F8" w:rsidRPr="00B80231">
        <w:rPr>
          <w:b/>
          <w:bCs/>
        </w:rPr>
        <w:t xml:space="preserve"> durée du contrat de Services.</w:t>
      </w:r>
      <w:r w:rsidR="0008693A" w:rsidRPr="00B80231">
        <w:rPr>
          <w:b/>
          <w:bCs/>
        </w:rPr>
        <w:t xml:space="preserve"> </w:t>
      </w:r>
      <w:r w:rsidR="0008693A" w:rsidRPr="00490C06">
        <w:t xml:space="preserve">Ces instructions doivent </w:t>
      </w:r>
      <w:r w:rsidR="0008693A" w:rsidRPr="00490C06">
        <w:lastRenderedPageBreak/>
        <w:t>toujours être documentées.</w:t>
      </w:r>
    </w:p>
    <w:p w14:paraId="3557F436" w14:textId="77777777" w:rsidR="003C2881" w:rsidRPr="009B707A" w:rsidRDefault="003C2881" w:rsidP="00F75DE9">
      <w:pPr>
        <w:pStyle w:val="ArticleN2"/>
        <w:numPr>
          <w:ilvl w:val="0"/>
          <w:numId w:val="0"/>
        </w:numPr>
        <w:rPr>
          <w:caps/>
          <w:color w:val="31739F"/>
          <w:sz w:val="28"/>
        </w:rPr>
      </w:pPr>
    </w:p>
    <w:p w14:paraId="72534A4B" w14:textId="32792F03" w:rsidR="003C463A" w:rsidRPr="009E4795" w:rsidRDefault="002E2650" w:rsidP="00A66B04">
      <w:pPr>
        <w:pStyle w:val="ArticleN1"/>
      </w:pPr>
      <w:r>
        <w:t xml:space="preserve">droits et </w:t>
      </w:r>
      <w:r w:rsidRPr="009E4795">
        <w:t>obligations</w:t>
      </w:r>
      <w:r w:rsidR="00AF0E63" w:rsidRPr="009E4795">
        <w:t xml:space="preserve"> </w:t>
      </w:r>
      <w:r w:rsidRPr="009B707A">
        <w:t>du sous</w:t>
      </w:r>
      <w:r w:rsidR="0068606E">
        <w:t>-</w:t>
      </w:r>
      <w:r w:rsidRPr="009B707A">
        <w:t xml:space="preserve">traitant </w:t>
      </w:r>
    </w:p>
    <w:p w14:paraId="00561078" w14:textId="5B65C338" w:rsidR="003C463A" w:rsidRDefault="003C463A" w:rsidP="009B707A">
      <w:pPr>
        <w:pStyle w:val="ArticleN2"/>
      </w:pPr>
      <w:r>
        <w:t>L</w:t>
      </w:r>
      <w:r w:rsidR="00897356">
        <w:t>e</w:t>
      </w:r>
      <w:r w:rsidR="00FC1482">
        <w:t xml:space="preserve"> Sous-traitant</w:t>
      </w:r>
      <w:r>
        <w:t xml:space="preserve"> s’engage </w:t>
      </w:r>
      <w:r w:rsidR="00C6231E">
        <w:t>à :</w:t>
      </w:r>
    </w:p>
    <w:p w14:paraId="229D6240" w14:textId="2297B106" w:rsidR="00FC1482" w:rsidRDefault="00FC1482" w:rsidP="00791DDD">
      <w:pPr>
        <w:pStyle w:val="ArticleN2a"/>
        <w:numPr>
          <w:ilvl w:val="0"/>
          <w:numId w:val="6"/>
        </w:numPr>
      </w:pPr>
      <w:r w:rsidRPr="00EF30E8">
        <w:t xml:space="preserve">Traiter exclusivement les Données à caractère Personnel concernées </w:t>
      </w:r>
      <w:r w:rsidRPr="005F410E">
        <w:rPr>
          <w:b/>
          <w:bCs/>
        </w:rPr>
        <w:t>strictement nécessaires</w:t>
      </w:r>
      <w:r w:rsidRPr="00EF30E8">
        <w:t xml:space="preserve"> à l’exécution correcte et complète </w:t>
      </w:r>
      <w:r w:rsidRPr="009B707A">
        <w:t xml:space="preserve">des </w:t>
      </w:r>
      <w:r w:rsidR="00F44F89">
        <w:t>S</w:t>
      </w:r>
      <w:r w:rsidRPr="00EF30E8">
        <w:t>ervice</w:t>
      </w:r>
      <w:r w:rsidRPr="009B707A">
        <w:t>s</w:t>
      </w:r>
      <w:r w:rsidRPr="00EF30E8">
        <w:t xml:space="preserve"> qui doi</w:t>
      </w:r>
      <w:r w:rsidRPr="009B707A">
        <w:t xml:space="preserve">vent </w:t>
      </w:r>
      <w:r w:rsidRPr="00EF30E8">
        <w:t>être effectué</w:t>
      </w:r>
      <w:r w:rsidRPr="009B707A">
        <w:t>s</w:t>
      </w:r>
      <w:r w:rsidRPr="00EF30E8">
        <w:t xml:space="preserve"> p</w:t>
      </w:r>
      <w:r w:rsidR="00CF1303" w:rsidRPr="009B707A">
        <w:t xml:space="preserve">our </w:t>
      </w:r>
      <w:r w:rsidRPr="00EF30E8">
        <w:t xml:space="preserve">le </w:t>
      </w:r>
      <w:r w:rsidR="00CF1303" w:rsidRPr="009B707A">
        <w:t xml:space="preserve">compte du </w:t>
      </w:r>
      <w:r w:rsidR="00787DB8" w:rsidRPr="009B707A">
        <w:t>Re</w:t>
      </w:r>
      <w:r w:rsidRPr="00EF30E8">
        <w:t xml:space="preserve">sponsable du </w:t>
      </w:r>
      <w:r w:rsidR="00316840">
        <w:t>T</w:t>
      </w:r>
      <w:r w:rsidRPr="00EF30E8">
        <w:t>raitement ou en vertu du respect des obligations prévues par la loi</w:t>
      </w:r>
      <w:bookmarkStart w:id="1" w:name="_Hlk84411241"/>
      <w:r w:rsidR="006C6A8F">
        <w:t>. Le Sous-traitant s’engage également à</w:t>
      </w:r>
      <w:r w:rsidR="009E0067">
        <w:t xml:space="preserve"> traiter uniquement les Données à caractère Personnel pour la ou les </w:t>
      </w:r>
      <w:r w:rsidR="009E0067" w:rsidRPr="00635ACB">
        <w:rPr>
          <w:b/>
          <w:bCs/>
        </w:rPr>
        <w:t xml:space="preserve">finalités </w:t>
      </w:r>
      <w:r w:rsidR="009E0067">
        <w:t>d</w:t>
      </w:r>
      <w:r w:rsidR="00DB7B44">
        <w:t>e</w:t>
      </w:r>
      <w:r w:rsidR="009E0067">
        <w:t xml:space="preserve"> traitement, telles que définies à </w:t>
      </w:r>
      <w:r w:rsidR="00DB7B44">
        <w:t>l’article 3</w:t>
      </w:r>
      <w:r w:rsidR="009E0067">
        <w:t xml:space="preserve"> </w:t>
      </w:r>
      <w:bookmarkEnd w:id="1"/>
      <w:r w:rsidR="00F44F89">
        <w:t>;</w:t>
      </w:r>
    </w:p>
    <w:p w14:paraId="58BF72AE" w14:textId="053D72A3" w:rsidR="005A495D" w:rsidRPr="00EF30E8" w:rsidRDefault="00F75DE9" w:rsidP="00635ACB">
      <w:pPr>
        <w:pStyle w:val="ArticleN2a"/>
      </w:pPr>
      <w:r w:rsidRPr="00F75DE9">
        <w:rPr>
          <w:b/>
          <w:bCs/>
        </w:rPr>
        <w:t>Tenir à jour les Données, les compléter, les rectifier et les effacer</w:t>
      </w:r>
      <w:r w:rsidR="008B4022" w:rsidRPr="008B4022">
        <w:t>, à la demande du Responsable du traitement,</w:t>
      </w:r>
      <w:r w:rsidRPr="008B4022">
        <w:t xml:space="preserve"> </w:t>
      </w:r>
      <w:r w:rsidRPr="00F75DE9">
        <w:t>afin de garantir l’exactitude de ces Données</w:t>
      </w:r>
      <w:r>
        <w:t xml:space="preserve"> </w:t>
      </w:r>
      <w:r w:rsidR="005A495D">
        <w:t>;</w:t>
      </w:r>
    </w:p>
    <w:p w14:paraId="4ADE808E" w14:textId="25D7A9CB" w:rsidR="003C463A" w:rsidRDefault="003C463A" w:rsidP="003C463A">
      <w:pPr>
        <w:pStyle w:val="ArticleN2a"/>
      </w:pPr>
      <w:r w:rsidRPr="00F75DE9">
        <w:rPr>
          <w:b/>
          <w:bCs/>
        </w:rPr>
        <w:t>Assister le Responsable du Traitement et coopérer avec lui en cas de demandes formulées par les autorités compétentes ou les personnes concernées</w:t>
      </w:r>
      <w:r w:rsidRPr="00CD56DC">
        <w:t xml:space="preserve"> pour se conformer aux obligations prévues par les lois et règlements applicables en matière de </w:t>
      </w:r>
      <w:r>
        <w:t>Protection des Données à Caractère Personnel</w:t>
      </w:r>
      <w:r w:rsidR="00290E62">
        <w:t>. A cet effet, le Sous-Traitant informe sans délai le Responsable du Traitement de toute demande reçue de la part des personnes concernées et des autorités compétentes</w:t>
      </w:r>
      <w:r w:rsidR="00907410">
        <w:t xml:space="preserve">. Il ne donne pas lui-même </w:t>
      </w:r>
      <w:proofErr w:type="gramStart"/>
      <w:r w:rsidR="00907410">
        <w:t>suite à</w:t>
      </w:r>
      <w:proofErr w:type="gramEnd"/>
      <w:r w:rsidR="00907410">
        <w:t xml:space="preserve"> cette demande, à moins que le Responsable du Traitement ne l’y ait autorisé</w:t>
      </w:r>
      <w:r w:rsidR="00F44F89" w:rsidRPr="00362C3A">
        <w:t> ;</w:t>
      </w:r>
    </w:p>
    <w:p w14:paraId="54F6B7AD" w14:textId="089290E1" w:rsidR="003C463A" w:rsidRDefault="003C463A" w:rsidP="00F44F89">
      <w:pPr>
        <w:pStyle w:val="ArticleN2a"/>
      </w:pPr>
      <w:r w:rsidRPr="00F75DE9">
        <w:rPr>
          <w:b/>
          <w:bCs/>
        </w:rPr>
        <w:t>Assister le Responsable du Traitement dans la réalisation des Analyses d'impact relative à la protection des données</w:t>
      </w:r>
      <w:r w:rsidRPr="00463E3F">
        <w:t xml:space="preserve"> et la consultation préalable avec les autorités compétentes, comme le prévoient les articles 35 et 36 du RGPD</w:t>
      </w:r>
      <w:r w:rsidR="00B204AE">
        <w:t xml:space="preserve"> </w:t>
      </w:r>
      <w:r>
        <w:t>;</w:t>
      </w:r>
    </w:p>
    <w:p w14:paraId="4AA0F505" w14:textId="56AA4D08" w:rsidR="00B204AE" w:rsidRDefault="003C463A" w:rsidP="00B204AE">
      <w:pPr>
        <w:pStyle w:val="ArticleN2a"/>
      </w:pPr>
      <w:r>
        <w:t>A</w:t>
      </w:r>
      <w:r w:rsidRPr="00463E3F">
        <w:t xml:space="preserve">ssister le </w:t>
      </w:r>
      <w:r>
        <w:t>Responsable du Traitement</w:t>
      </w:r>
      <w:r w:rsidRPr="00463E3F">
        <w:t xml:space="preserve"> et </w:t>
      </w:r>
      <w:r w:rsidRPr="00F75DE9">
        <w:rPr>
          <w:b/>
          <w:bCs/>
        </w:rPr>
        <w:t>coopérer avec lui en cas de violation des Données</w:t>
      </w:r>
      <w:r>
        <w:t xml:space="preserve"> </w:t>
      </w:r>
      <w:r w:rsidRPr="00F75DE9">
        <w:rPr>
          <w:b/>
          <w:bCs/>
        </w:rPr>
        <w:t>à Caractère Personnel</w:t>
      </w:r>
      <w:r w:rsidRPr="00463E3F">
        <w:t xml:space="preserve">, </w:t>
      </w:r>
      <w:r w:rsidR="00362C3A">
        <w:t xml:space="preserve">en particulier suivant les </w:t>
      </w:r>
      <w:r w:rsidRPr="00463E3F">
        <w:t>dispositions de l’article</w:t>
      </w:r>
      <w:r w:rsidR="00362C3A">
        <w:t xml:space="preserve"> </w:t>
      </w:r>
      <w:r w:rsidR="004E426D">
        <w:t>9</w:t>
      </w:r>
      <w:r w:rsidR="00362C3A">
        <w:t xml:space="preserve"> </w:t>
      </w:r>
      <w:r w:rsidRPr="00463E3F">
        <w:t>ci-dessous</w:t>
      </w:r>
      <w:r>
        <w:t> ;</w:t>
      </w:r>
    </w:p>
    <w:p w14:paraId="21AA9DFC" w14:textId="77777777" w:rsidR="003C463A" w:rsidRDefault="003C463A" w:rsidP="003C463A">
      <w:pPr>
        <w:pStyle w:val="ArticleN2a"/>
      </w:pPr>
      <w:r>
        <w:t xml:space="preserve">Tenir un </w:t>
      </w:r>
      <w:r w:rsidRPr="009B707A">
        <w:rPr>
          <w:b/>
          <w:bCs/>
        </w:rPr>
        <w:t>Registre des activités de Traitement</w:t>
      </w:r>
      <w:r>
        <w:t xml:space="preserve"> effectué pour le compte du Responsable du Traitement conformément aux dispositions de l’article 30.2 du RGPD ;</w:t>
      </w:r>
    </w:p>
    <w:p w14:paraId="297B96F4" w14:textId="2EA9B21F" w:rsidR="003C463A" w:rsidRDefault="006C6A8F" w:rsidP="003C463A">
      <w:pPr>
        <w:pStyle w:val="ArticleN2a"/>
      </w:pPr>
      <w:r w:rsidRPr="006C6A8F">
        <w:t xml:space="preserve">Mettre à la disposition du Responsable du Traitement toutes les informations nécessaires pour prouver le respect des obligations prévues par le RGPD et </w:t>
      </w:r>
      <w:r w:rsidRPr="006C6A8F">
        <w:rPr>
          <w:b/>
          <w:bCs/>
        </w:rPr>
        <w:t>permettre et faciliter les audits, y compris les inspections</w:t>
      </w:r>
      <w:r w:rsidRPr="006C6A8F">
        <w:t xml:space="preserve">, effectués par le Responsable du Traitement ou tout autre auditeur mandaté par le Responsable du Traitement et ce, conformément à l’article 28.3.h du RGPD. Le Sous-traitant s’engage à donner au Responsable du </w:t>
      </w:r>
      <w:r w:rsidR="00316840">
        <w:t>T</w:t>
      </w:r>
      <w:r w:rsidRPr="006C6A8F">
        <w:t>raitement l’accès à ses locaux moyennant le respect d’un préavis de 30 jours minimum </w:t>
      </w:r>
      <w:r w:rsidR="003C463A">
        <w:t>;</w:t>
      </w:r>
    </w:p>
    <w:p w14:paraId="055AD048" w14:textId="1F95A633" w:rsidR="003C463A" w:rsidRDefault="003C463A" w:rsidP="003C463A">
      <w:pPr>
        <w:pStyle w:val="ArticleN2a"/>
      </w:pPr>
      <w:r>
        <w:t xml:space="preserve">Veiller au </w:t>
      </w:r>
      <w:r w:rsidRPr="006C6A8F">
        <w:t>secret total des Données à Caractère Personnel</w:t>
      </w:r>
      <w:r>
        <w:t xml:space="preserve"> </w:t>
      </w:r>
      <w:r w:rsidR="008B4022">
        <w:t>traitées</w:t>
      </w:r>
      <w:r>
        <w:t xml:space="preserve">, assurer une </w:t>
      </w:r>
      <w:r w:rsidRPr="006C6A8F">
        <w:rPr>
          <w:b/>
          <w:bCs/>
        </w:rPr>
        <w:t>confidentialité absolue</w:t>
      </w:r>
      <w:r>
        <w:t xml:space="preserve"> quant à ces données et à contraindre les personnes autorisées à les traiter (employés, sous-traitants ultérieurs ...) à respecter une telle confidentialité ;</w:t>
      </w:r>
    </w:p>
    <w:p w14:paraId="07F51222" w14:textId="77777777" w:rsidR="003C463A" w:rsidRDefault="003C463A" w:rsidP="003C463A">
      <w:pPr>
        <w:pStyle w:val="ArticleN2a"/>
      </w:pPr>
      <w:r>
        <w:lastRenderedPageBreak/>
        <w:t xml:space="preserve">Veiller à créer un cadre et une organisation interne qui </w:t>
      </w:r>
      <w:r w:rsidRPr="006C6A8F">
        <w:rPr>
          <w:b/>
          <w:bCs/>
        </w:rPr>
        <w:t>limite l’accès</w:t>
      </w:r>
      <w:r>
        <w:t xml:space="preserve"> aux Données concernées au personnel strictement nécessaire à l’exécution du Traitement.</w:t>
      </w:r>
    </w:p>
    <w:p w14:paraId="5FC549C3" w14:textId="77777777" w:rsidR="003C463A" w:rsidRDefault="003C463A" w:rsidP="003C463A">
      <w:pPr>
        <w:pStyle w:val="ArticleN2a"/>
      </w:pPr>
      <w:r w:rsidRPr="006C6A8F">
        <w:rPr>
          <w:b/>
          <w:bCs/>
        </w:rPr>
        <w:t>Sensibiliser le personnel</w:t>
      </w:r>
      <w:r>
        <w:t xml:space="preserve"> en matière de protection des Données à Caractère Personnel ;</w:t>
      </w:r>
    </w:p>
    <w:p w14:paraId="2EABAC83" w14:textId="015CCD7B" w:rsidR="003C463A" w:rsidRDefault="003C463A" w:rsidP="003C463A">
      <w:pPr>
        <w:pStyle w:val="ArticleN2a"/>
      </w:pPr>
      <w:r>
        <w:t>Respecter les principes du RGPD de</w:t>
      </w:r>
      <w:r w:rsidR="00A71538">
        <w:t xml:space="preserve"> </w:t>
      </w:r>
      <w:r w:rsidRPr="009B707A">
        <w:rPr>
          <w:b/>
          <w:bCs/>
        </w:rPr>
        <w:t>protection des données dès la conception</w:t>
      </w:r>
      <w:r>
        <w:t xml:space="preserve"> </w:t>
      </w:r>
      <w:r w:rsidR="003B0304">
        <w:t>(</w:t>
      </w:r>
      <w:proofErr w:type="spellStart"/>
      <w:r w:rsidR="003B0304">
        <w:t>Privacy</w:t>
      </w:r>
      <w:proofErr w:type="spellEnd"/>
      <w:r w:rsidR="003B0304">
        <w:t xml:space="preserve"> by Design) </w:t>
      </w:r>
      <w:r>
        <w:t xml:space="preserve">et de </w:t>
      </w:r>
      <w:r w:rsidRPr="009B707A">
        <w:rPr>
          <w:b/>
          <w:bCs/>
        </w:rPr>
        <w:t>protection des données par défaut</w:t>
      </w:r>
      <w:r>
        <w:t xml:space="preserve"> ;</w:t>
      </w:r>
    </w:p>
    <w:p w14:paraId="70C24CD1" w14:textId="23CF65D4" w:rsidR="00A71538" w:rsidRDefault="00DA0D69">
      <w:pPr>
        <w:pStyle w:val="ArticleN2"/>
      </w:pPr>
      <w:r>
        <w:t>L</w:t>
      </w:r>
      <w:r w:rsidRPr="00DA0D69">
        <w:t xml:space="preserve">e </w:t>
      </w:r>
      <w:r w:rsidR="00A71538">
        <w:t>Sous-traitant</w:t>
      </w:r>
      <w:r w:rsidRPr="00DA0D69">
        <w:t xml:space="preserve"> </w:t>
      </w:r>
      <w:r w:rsidRPr="001C58C7">
        <w:rPr>
          <w:b/>
          <w:bCs/>
        </w:rPr>
        <w:t xml:space="preserve">s’engage à agir uniquement sur </w:t>
      </w:r>
      <w:r w:rsidR="0026412F">
        <w:rPr>
          <w:b/>
          <w:bCs/>
        </w:rPr>
        <w:t>I</w:t>
      </w:r>
      <w:r w:rsidRPr="001C58C7">
        <w:rPr>
          <w:b/>
          <w:bCs/>
        </w:rPr>
        <w:t>nstruction documentée du Responsable du Traitement</w:t>
      </w:r>
      <w:r w:rsidR="00DA5F11">
        <w:t xml:space="preserve"> </w:t>
      </w:r>
      <w:r w:rsidRPr="00DA0D69">
        <w:t>et à prendre les mesures adaptées pour garantir que toute personne physique agissant sous son autorité et qui a accès aux Données, ne les traite pas, excepté sur instruction documentée, à moins d'y être obligé par le droit de l'Union ou le droit d'un État membre</w:t>
      </w:r>
      <w:r w:rsidR="009E0067">
        <w:t xml:space="preserve"> ; </w:t>
      </w:r>
    </w:p>
    <w:p w14:paraId="355332A5" w14:textId="7DDB5A0A" w:rsidR="00D71404" w:rsidRDefault="00D71404">
      <w:pPr>
        <w:pStyle w:val="ArticleN2"/>
      </w:pPr>
      <w:r>
        <w:t>Le Sous-Traitant informe immédiatement le Responsable du Traitement si, selon lui, une instruction donnée par le Responsable du Traitement constitue une violation du Règlement à la Protection des données.</w:t>
      </w:r>
    </w:p>
    <w:p w14:paraId="309F5152" w14:textId="27253055" w:rsidR="009370AF" w:rsidRDefault="009370AF" w:rsidP="000532E5">
      <w:pPr>
        <w:pStyle w:val="ArticleN2"/>
      </w:pPr>
      <w:r>
        <w:t xml:space="preserve">Toutes les instructions, consignes, échanges de courriels, données techniques, protocoles, codes d’accès, schémas, plans, normes, etc. qui seront confiés par les membres du personnel du Responsable du Traitement au </w:t>
      </w:r>
      <w:r w:rsidR="00A71538">
        <w:t>Sous-traitant</w:t>
      </w:r>
      <w:r>
        <w:t xml:space="preserve"> dans le cadre opérationnel de l’exécution du Traitement constituent les </w:t>
      </w:r>
      <w:r w:rsidRPr="007E11C7">
        <w:rPr>
          <w:b/>
        </w:rPr>
        <w:t>Instructions documentées</w:t>
      </w:r>
      <w:r>
        <w:t>.</w:t>
      </w:r>
    </w:p>
    <w:p w14:paraId="6B706C5B" w14:textId="2FF24423" w:rsidR="00675F52" w:rsidRDefault="009370AF" w:rsidP="009370AF">
      <w:pPr>
        <w:pStyle w:val="ArticleN2"/>
      </w:pPr>
      <w:r>
        <w:t xml:space="preserve">En cas d’incompatibilité manifeste, le </w:t>
      </w:r>
      <w:r w:rsidR="00A71538">
        <w:t>Sous-traitant</w:t>
      </w:r>
      <w:r>
        <w:t xml:space="preserve"> suspend le traitement après avoir prévenu le Responsable du Traitement et attend de nouvelles Instructions documentées.</w:t>
      </w:r>
    </w:p>
    <w:p w14:paraId="3BA489F7" w14:textId="52EC6833" w:rsidR="00DE0CA3" w:rsidRDefault="00DA5F11" w:rsidP="00675F52">
      <w:pPr>
        <w:pStyle w:val="ArticleN2"/>
      </w:pPr>
      <w:r w:rsidRPr="001C58C7">
        <w:rPr>
          <w:b/>
          <w:bCs/>
        </w:rPr>
        <w:t xml:space="preserve">Si le </w:t>
      </w:r>
      <w:r w:rsidR="00A71538">
        <w:rPr>
          <w:b/>
          <w:bCs/>
        </w:rPr>
        <w:t>Sous-traitant</w:t>
      </w:r>
      <w:r w:rsidRPr="001C58C7">
        <w:rPr>
          <w:b/>
          <w:bCs/>
        </w:rPr>
        <w:t xml:space="preserve"> est tenu de procéder</w:t>
      </w:r>
      <w:r w:rsidRPr="00DA5F11">
        <w:t xml:space="preserve">, en vertu du droit de l'Union ou du droit de l'État membre auquel il est soumis, </w:t>
      </w:r>
      <w:r w:rsidRPr="001C58C7">
        <w:rPr>
          <w:b/>
          <w:bCs/>
        </w:rPr>
        <w:t>à un traitement de Données non conforme</w:t>
      </w:r>
      <w:r w:rsidRPr="00DA5F11">
        <w:t xml:space="preserve"> </w:t>
      </w:r>
      <w:r w:rsidRPr="001D2B5F">
        <w:t xml:space="preserve">aux instructions du Responsable du Traitement ou non prévu par celles-ci, le </w:t>
      </w:r>
      <w:r w:rsidR="00A71538">
        <w:rPr>
          <w:b/>
          <w:bCs/>
        </w:rPr>
        <w:t>Sous-traitant</w:t>
      </w:r>
      <w:r w:rsidRPr="001C58C7">
        <w:rPr>
          <w:b/>
          <w:bCs/>
        </w:rPr>
        <w:t xml:space="preserve"> s’engage à l’informer de cette obligation juridique avant le Traitement,</w:t>
      </w:r>
      <w:r w:rsidRPr="00DA5F11">
        <w:t xml:space="preserve"> sauf si le droit concerné interdit une telle information pour des motifs importants d'intérêt public</w:t>
      </w:r>
      <w:r w:rsidR="00A71538">
        <w:t>.</w:t>
      </w:r>
    </w:p>
    <w:p w14:paraId="52665474" w14:textId="1305EE3D" w:rsidR="007F6F08" w:rsidRDefault="007E745A" w:rsidP="00675F52">
      <w:pPr>
        <w:pStyle w:val="ArticleN2"/>
      </w:pPr>
      <w:bookmarkStart w:id="2" w:name="_Hlk84411871"/>
      <w:r>
        <w:t>L</w:t>
      </w:r>
      <w:r w:rsidR="007F6F08" w:rsidRPr="007F6F08">
        <w:t>e traitement port</w:t>
      </w:r>
      <w:r>
        <w:t>ant</w:t>
      </w:r>
      <w:r w:rsidR="007F6F08" w:rsidRPr="007F6F08">
        <w:t xml:space="preserve"> sur des</w:t>
      </w:r>
      <w:r w:rsidR="007F6F08">
        <w:t xml:space="preserve"> </w:t>
      </w:r>
      <w:r w:rsidR="007F6F08" w:rsidRPr="00635ACB">
        <w:rPr>
          <w:b/>
          <w:bCs/>
        </w:rPr>
        <w:t>Données sensibles</w:t>
      </w:r>
      <w:r w:rsidR="007F6F08" w:rsidRPr="007F6F08">
        <w:t xml:space="preserve"> </w:t>
      </w:r>
      <w:r w:rsidR="007F6F08">
        <w:t>(</w:t>
      </w:r>
      <w:r w:rsidR="007F6F08" w:rsidRPr="007F6F08">
        <w:t>données à caractère personnel révélant l'origine raciale ou ethnique, les opinions politiques, les convictions religieuses ou philosophiques ou l'appartenance syndicale, ainsi que des données génétiques ou des données biométriques aux fins d'identifier une personne physique de manière unique, des données concernant la santé ou des données concernant la vie sexuelle ou l'orientation sexuelle d'une personne physique, ou des données relatives aux condamnations pénales et aux infractions</w:t>
      </w:r>
      <w:r w:rsidR="007F6F08">
        <w:t>)</w:t>
      </w:r>
      <w:r>
        <w:t>,</w:t>
      </w:r>
      <w:r w:rsidR="007F6F08">
        <w:t xml:space="preserve"> </w:t>
      </w:r>
      <w:r w:rsidR="007F6F08" w:rsidRPr="007F6F08">
        <w:t xml:space="preserve">le </w:t>
      </w:r>
      <w:r w:rsidR="007F6F08">
        <w:t>S</w:t>
      </w:r>
      <w:r w:rsidR="007F6F08" w:rsidRPr="007F6F08">
        <w:t>ous-traitant applique des limitations spécifiques et/ou des garanties supplémentaires.</w:t>
      </w:r>
    </w:p>
    <w:bookmarkEnd w:id="2"/>
    <w:p w14:paraId="7C9F5FA7" w14:textId="77777777" w:rsidR="00D23481" w:rsidRDefault="00D23481" w:rsidP="00A66B04">
      <w:pPr>
        <w:pStyle w:val="ArticleN1"/>
        <w:numPr>
          <w:ilvl w:val="0"/>
          <w:numId w:val="0"/>
        </w:numPr>
        <w:ind w:left="737"/>
      </w:pPr>
    </w:p>
    <w:p w14:paraId="6E9489CC" w14:textId="0A441E72" w:rsidR="003C463A" w:rsidRPr="009E4795" w:rsidRDefault="003C463A" w:rsidP="00A66B04">
      <w:pPr>
        <w:pStyle w:val="ArticleN1"/>
      </w:pPr>
      <w:bookmarkStart w:id="3" w:name="_Ref3800756"/>
      <w:r w:rsidRPr="009E4795">
        <w:t>sous-tra</w:t>
      </w:r>
      <w:r w:rsidR="0016072F">
        <w:t>I</w:t>
      </w:r>
      <w:r w:rsidRPr="009E4795">
        <w:t>tants ultérieurs</w:t>
      </w:r>
      <w:bookmarkEnd w:id="3"/>
    </w:p>
    <w:p w14:paraId="664BD85A" w14:textId="3F0CE8BC" w:rsidR="009E3FC8" w:rsidRDefault="009E3FC8" w:rsidP="003C463A">
      <w:pPr>
        <w:pStyle w:val="ArticleN2"/>
      </w:pPr>
      <w:r w:rsidRPr="009E3FC8">
        <w:t xml:space="preserve">Afin de réaliser les traitements des données à caractère personnel nécessaires pour fournir les Services, le Sous-traitant peut avoir recours à des sous-traitants ultérieurs, auxquels sont confiées des opérations de traitements spécifiques qu’ils réaliseront pour le compte du Responsable du </w:t>
      </w:r>
      <w:r w:rsidR="00316840">
        <w:t>T</w:t>
      </w:r>
      <w:r w:rsidRPr="009E3FC8">
        <w:t xml:space="preserve">raitement. Ce dernier donne, dès lors, son accord général au recrutement de </w:t>
      </w:r>
      <w:r w:rsidRPr="009E3FC8">
        <w:lastRenderedPageBreak/>
        <w:t>sous-traitants ultérieurs, dans le respect du présent article.</w:t>
      </w:r>
    </w:p>
    <w:p w14:paraId="74FB6D8A" w14:textId="77777777" w:rsidR="000532E5" w:rsidRDefault="008120C4" w:rsidP="00C94124">
      <w:pPr>
        <w:pStyle w:val="ArticleN2"/>
      </w:pPr>
      <w:r w:rsidRPr="008120C4">
        <w:t>La liste des sous-traitants ultérieurs auxquels le Sous-traitant a recours est la suivante</w:t>
      </w:r>
      <w:r w:rsidR="000532E5">
        <w:t xml:space="preserve"> : </w:t>
      </w:r>
    </w:p>
    <w:p w14:paraId="37048FBB" w14:textId="5F53D152" w:rsidR="007E745A" w:rsidRDefault="000532E5" w:rsidP="00791DDD">
      <w:pPr>
        <w:pStyle w:val="ArticleN2"/>
        <w:numPr>
          <w:ilvl w:val="2"/>
          <w:numId w:val="3"/>
        </w:numPr>
      </w:pPr>
      <w:r>
        <w:t>WM Studio</w:t>
      </w:r>
      <w:r w:rsidR="007E745A">
        <w:t>, prestataire IT</w:t>
      </w:r>
    </w:p>
    <w:p w14:paraId="7240BB48" w14:textId="43542BD3" w:rsidR="007E745A" w:rsidRDefault="007E745A" w:rsidP="00791DDD">
      <w:pPr>
        <w:pStyle w:val="ArticleN2"/>
        <w:numPr>
          <w:ilvl w:val="2"/>
          <w:numId w:val="3"/>
        </w:numPr>
      </w:pPr>
      <w:r>
        <w:t>L’hébergeur AWS</w:t>
      </w:r>
    </w:p>
    <w:p w14:paraId="1D196C1E" w14:textId="77EF85D7" w:rsidR="00607F50" w:rsidRDefault="008120C4" w:rsidP="00C94124">
      <w:pPr>
        <w:pStyle w:val="ArticleN2"/>
      </w:pPr>
      <w:r w:rsidRPr="008120C4">
        <w:t xml:space="preserve">Le Sous-traitant informe le Responsable du </w:t>
      </w:r>
      <w:r w:rsidR="00316840">
        <w:t>T</w:t>
      </w:r>
      <w:r w:rsidRPr="008120C4">
        <w:t xml:space="preserve">raitement de tout changement prévu concernant l'ajout ou le remplacement d'autres sous-traitants, donnant ainsi au </w:t>
      </w:r>
      <w:r w:rsidR="00316840">
        <w:t>R</w:t>
      </w:r>
      <w:r w:rsidRPr="008120C4">
        <w:t xml:space="preserve">esponsable du </w:t>
      </w:r>
      <w:r w:rsidR="00316840">
        <w:t>T</w:t>
      </w:r>
      <w:r w:rsidRPr="008120C4">
        <w:t>raitement la possibilité d'émettre des objections à l'encontre de ces changements.</w:t>
      </w:r>
    </w:p>
    <w:p w14:paraId="3A1477E0" w14:textId="29CBB50A" w:rsidR="00607F50" w:rsidRPr="00607F50" w:rsidRDefault="00607F50" w:rsidP="00431563">
      <w:pPr>
        <w:pStyle w:val="ArticleN2"/>
      </w:pPr>
      <w:r w:rsidRPr="00607F50">
        <w:t>Le Sous-traitant veille à ce que ses sous-traitants ultérieurs fournissent des garanties en matière de Protection des Données à Caractère Personnel. Le Sous-traitant s’assure également que tout sous-traitant ultérieur soit tenu de respecter des obligations contractuelles en matière de protection des données au moins équivalentes à celles prévues dans la présente convention et en tout état de cause des garanties suffisantes quant à la mise en œuvre de mesures techniques et organisationnelles appropriées.</w:t>
      </w:r>
    </w:p>
    <w:p w14:paraId="2E8C7E99" w14:textId="6D07E295" w:rsidR="008120C4" w:rsidRDefault="00607F50" w:rsidP="00607F50">
      <w:pPr>
        <w:pStyle w:val="ArticleN2"/>
      </w:pPr>
      <w:r w:rsidRPr="00607F50">
        <w:t xml:space="preserve">Le Sous-traitant se porte garant du respect du Règlement et de la présente convention par ses sous-traitants ultérieurs. Lorsqu’un sous-traitant ultérieur ne remplit pas ses obligations en matière de protection des données, le Sous-traitant demeure pleinement responsable devant le Responsable du </w:t>
      </w:r>
      <w:r w:rsidR="00316840">
        <w:t>T</w:t>
      </w:r>
      <w:r w:rsidRPr="00607F50">
        <w:t>raitement de l'exécution par le sous-traitant ultérieur desdites obligations.</w:t>
      </w:r>
    </w:p>
    <w:p w14:paraId="6C21F977" w14:textId="4B314242" w:rsidR="00FC41B4" w:rsidRDefault="003C463A" w:rsidP="00607F50">
      <w:pPr>
        <w:pStyle w:val="ArticleN2"/>
      </w:pPr>
      <w:r>
        <w:t xml:space="preserve">Le Responsable du Traitement dispose du droit de refuser que le traitement ou une partie de celui-ci soit confié à un </w:t>
      </w:r>
      <w:r w:rsidR="00607F50">
        <w:t>s</w:t>
      </w:r>
      <w:r>
        <w:t xml:space="preserve">ous-traitant ultérieur s’il apparait que celui-ci ne respecte pas le RGPD ou la présente convention. Dans ce cas, le Responsable du Traitement notifiera au </w:t>
      </w:r>
      <w:r w:rsidR="00FB3727">
        <w:t>Sous-traitant</w:t>
      </w:r>
      <w:r>
        <w:t xml:space="preserve"> par écrit ou par mail le constat de ce non-respect et la liste des écarts constatés. Le </w:t>
      </w:r>
      <w:r w:rsidR="00FB3727">
        <w:t xml:space="preserve">Sous-traitant </w:t>
      </w:r>
      <w:r>
        <w:t>devra alors</w:t>
      </w:r>
      <w:r w:rsidR="00607F50">
        <w:t xml:space="preserve"> mettre en œuvre des actions correctives dans</w:t>
      </w:r>
      <w:r w:rsidR="00705EFA">
        <w:t xml:space="preserve"> un délai de maximum 3 jours</w:t>
      </w:r>
      <w:r w:rsidR="00C77CDB">
        <w:t xml:space="preserve"> pendant lesquels le traitement sera suspendu.</w:t>
      </w:r>
      <w:r w:rsidR="00607F50">
        <w:t xml:space="preserve"> </w:t>
      </w:r>
      <w:r w:rsidR="00C77CDB">
        <w:t>Le Sous-traitant</w:t>
      </w:r>
      <w:r w:rsidR="00607F50">
        <w:t xml:space="preserve"> notifier</w:t>
      </w:r>
      <w:r w:rsidR="00C77CDB">
        <w:t>a</w:t>
      </w:r>
      <w:r w:rsidR="00607F50">
        <w:t xml:space="preserve"> </w:t>
      </w:r>
      <w:r w:rsidR="00C77CDB">
        <w:t xml:space="preserve">ensuite par écrit </w:t>
      </w:r>
      <w:r w:rsidR="00607F50">
        <w:t xml:space="preserve">au Responsable du </w:t>
      </w:r>
      <w:r w:rsidR="00316840">
        <w:t>T</w:t>
      </w:r>
      <w:r w:rsidR="00607F50">
        <w:t>raitement que la situation est rétablie.</w:t>
      </w:r>
    </w:p>
    <w:p w14:paraId="12F71C36" w14:textId="5D519FA7" w:rsidR="003C463A" w:rsidRDefault="003C463A" w:rsidP="003C463A">
      <w:pPr>
        <w:pStyle w:val="ArticleN2"/>
      </w:pPr>
      <w:r>
        <w:t xml:space="preserve">Le </w:t>
      </w:r>
      <w:r w:rsidR="00FB3727">
        <w:t>Sous-traitant</w:t>
      </w:r>
      <w:r>
        <w:t xml:space="preserve"> devra exclure et remplacer, à ses frais, tout </w:t>
      </w:r>
      <w:r w:rsidR="00C77CDB">
        <w:t>s</w:t>
      </w:r>
      <w:r>
        <w:t>ous-traitant ultérieur qui :</w:t>
      </w:r>
    </w:p>
    <w:p w14:paraId="2D020A6D" w14:textId="77777777" w:rsidR="003C463A" w:rsidRDefault="003C463A" w:rsidP="003C463A">
      <w:pPr>
        <w:pStyle w:val="ArticleN2i"/>
      </w:pPr>
      <w:r>
        <w:t>Ne parviendrait pas à corriger ses écarts de conformité endéans les 3 jours.</w:t>
      </w:r>
    </w:p>
    <w:p w14:paraId="6809FD9A" w14:textId="629AFCE8" w:rsidR="003B7B01" w:rsidRDefault="003C463A" w:rsidP="00431563">
      <w:pPr>
        <w:pStyle w:val="ArticleN2i"/>
      </w:pPr>
      <w:r>
        <w:t>Serait responsable d’un second écart de conformité dans une période de 12 mois.</w:t>
      </w:r>
    </w:p>
    <w:p w14:paraId="7A5EE203" w14:textId="77777777" w:rsidR="000532E5" w:rsidRDefault="000532E5" w:rsidP="000532E5">
      <w:pPr>
        <w:pStyle w:val="ArticleN2i"/>
        <w:numPr>
          <w:ilvl w:val="0"/>
          <w:numId w:val="0"/>
        </w:numPr>
        <w:ind w:left="1429"/>
      </w:pPr>
    </w:p>
    <w:p w14:paraId="6D7D5A76" w14:textId="77777777" w:rsidR="003B7B01" w:rsidRDefault="003B7B01" w:rsidP="00A66B04">
      <w:pPr>
        <w:pStyle w:val="ArticleN1"/>
      </w:pPr>
      <w:r w:rsidRPr="009B60C6">
        <w:t>Transfert de données à des pays tiers ou à des organisations internationales</w:t>
      </w:r>
    </w:p>
    <w:p w14:paraId="7D04609E" w14:textId="2D9BCF73" w:rsidR="003B7B01" w:rsidRDefault="003B7B01" w:rsidP="003B7B01">
      <w:pPr>
        <w:pStyle w:val="ArticleN2"/>
      </w:pPr>
      <w:r w:rsidRPr="009B60C6">
        <w:t xml:space="preserve">Tout transfert de données à caractère personnel à des pays tiers ou à des organisations internationales par le </w:t>
      </w:r>
      <w:r>
        <w:t>S</w:t>
      </w:r>
      <w:r w:rsidRPr="009B60C6">
        <w:t xml:space="preserve">ous-traitant </w:t>
      </w:r>
      <w:r>
        <w:t xml:space="preserve">ou un Sous-traitant ultérieur </w:t>
      </w:r>
      <w:r w:rsidRPr="009B60C6">
        <w:t xml:space="preserve">ne peut avoir lieu </w:t>
      </w:r>
      <w:r w:rsidRPr="001A7476">
        <w:rPr>
          <w:b/>
          <w:bCs/>
        </w:rPr>
        <w:t>que sur la base d'instructions documentées</w:t>
      </w:r>
      <w:r w:rsidRPr="009B60C6">
        <w:t xml:space="preserve"> du </w:t>
      </w:r>
      <w:r w:rsidR="001A7476">
        <w:t>R</w:t>
      </w:r>
      <w:r w:rsidRPr="009B60C6">
        <w:t xml:space="preserve">esponsable du </w:t>
      </w:r>
      <w:r w:rsidR="001A7476">
        <w:t>T</w:t>
      </w:r>
      <w:r w:rsidRPr="009B60C6">
        <w:t xml:space="preserve">raitement et doit toujours se faire dans le respect du chapitre V du </w:t>
      </w:r>
      <w:r>
        <w:t>RGPD</w:t>
      </w:r>
      <w:r w:rsidR="00C75735">
        <w:t>.</w:t>
      </w:r>
    </w:p>
    <w:p w14:paraId="4D72313D" w14:textId="2B654535" w:rsidR="00A80BB1" w:rsidRDefault="00A80BB1" w:rsidP="00A80BB1">
      <w:pPr>
        <w:pStyle w:val="ArticleN2"/>
      </w:pPr>
      <w:r w:rsidRPr="00A80BB1">
        <w:lastRenderedPageBreak/>
        <w:t>Le Responsable du Traitement se réserve la possibilité de soumettre un tel transfert à la condition que son Sous-traitant réalise une TIA (</w:t>
      </w:r>
      <w:r w:rsidRPr="008F5055">
        <w:rPr>
          <w:b/>
          <w:bCs/>
        </w:rPr>
        <w:t xml:space="preserve">Transfer Impact </w:t>
      </w:r>
      <w:proofErr w:type="spellStart"/>
      <w:r w:rsidRPr="008F5055">
        <w:rPr>
          <w:b/>
          <w:bCs/>
        </w:rPr>
        <w:t>Assessment</w:t>
      </w:r>
      <w:proofErr w:type="spellEnd"/>
      <w:r w:rsidRPr="00A80BB1">
        <w:t xml:space="preserve">) lorsque celui-ci fait appel à des </w:t>
      </w:r>
      <w:r w:rsidR="00B44F85">
        <w:t>s</w:t>
      </w:r>
      <w:r w:rsidRPr="00A80BB1">
        <w:t>ous-traitants ultérieurs situés en dehors de l’EEE.</w:t>
      </w:r>
      <w:r w:rsidR="00AA513D">
        <w:t xml:space="preserve"> </w:t>
      </w:r>
      <w:r w:rsidRPr="00A80BB1">
        <w:t xml:space="preserve">Le Sous-traitant devra alors remettre </w:t>
      </w:r>
      <w:r w:rsidR="00AA513D">
        <w:t>préalablement</w:t>
      </w:r>
      <w:r w:rsidRPr="00A80BB1">
        <w:t xml:space="preserve"> </w:t>
      </w:r>
      <w:r w:rsidR="00476EE6">
        <w:t xml:space="preserve">au Responsable du Traitement </w:t>
      </w:r>
      <w:r w:rsidRPr="00A80BB1">
        <w:t>les résultats d</w:t>
      </w:r>
      <w:r w:rsidR="00572A4B">
        <w:t>u</w:t>
      </w:r>
      <w:r w:rsidR="00476EE6">
        <w:t xml:space="preserve"> TIA avant de transférer de manière effective les données à caractère personnel. </w:t>
      </w:r>
    </w:p>
    <w:p w14:paraId="414A953E" w14:textId="43DBFE52" w:rsidR="002C7A33" w:rsidRDefault="003B7B01" w:rsidP="002C7A33">
      <w:pPr>
        <w:pStyle w:val="ArticleN2"/>
      </w:pPr>
      <w:r>
        <w:t xml:space="preserve">Lorsque des transferts vers des pays tiers ou des organisations internationales, que le </w:t>
      </w:r>
      <w:r w:rsidR="002C7A33">
        <w:t>S</w:t>
      </w:r>
      <w:r>
        <w:t xml:space="preserve">ous-traitant n'a pas été chargé d'effectuer par le </w:t>
      </w:r>
      <w:r w:rsidR="002C7A33">
        <w:t>R</w:t>
      </w:r>
      <w:r>
        <w:t xml:space="preserve">esponsable du </w:t>
      </w:r>
      <w:r w:rsidR="00316840">
        <w:t>T</w:t>
      </w:r>
      <w:r>
        <w:t xml:space="preserve">raitement, sont requis par la législation de l'UE ou de l'État membre dont relève le </w:t>
      </w:r>
      <w:r w:rsidR="004E6631">
        <w:t>S</w:t>
      </w:r>
      <w:r>
        <w:t xml:space="preserve">ous-traitant, ce dernier informe le </w:t>
      </w:r>
      <w:r w:rsidR="0092717B">
        <w:t>R</w:t>
      </w:r>
      <w:r>
        <w:t xml:space="preserve">esponsable du </w:t>
      </w:r>
      <w:r w:rsidR="00316840">
        <w:t>T</w:t>
      </w:r>
      <w:r>
        <w:t>raitement de cette exigence légale avant de procéder au traitement, à moins que cette législation n'interdise cette information pour des raisons importantes d'intérêt public</w:t>
      </w:r>
      <w:r w:rsidR="00527A5C">
        <w:t>.</w:t>
      </w:r>
    </w:p>
    <w:p w14:paraId="44D59F5A" w14:textId="787ACD98" w:rsidR="00476EE6" w:rsidRDefault="00CE7735" w:rsidP="002C7A33">
      <w:pPr>
        <w:pStyle w:val="ArticleN2"/>
      </w:pPr>
      <w:r w:rsidRPr="00CE7735">
        <w:t>Les instructions</w:t>
      </w:r>
      <w:r>
        <w:t xml:space="preserve"> documentées</w:t>
      </w:r>
      <w:r w:rsidRPr="00CE7735">
        <w:t xml:space="preserve"> du </w:t>
      </w:r>
      <w:r>
        <w:t>R</w:t>
      </w:r>
      <w:r w:rsidRPr="00CE7735">
        <w:t xml:space="preserve">esponsable du </w:t>
      </w:r>
      <w:r w:rsidR="00316840">
        <w:t>T</w:t>
      </w:r>
      <w:r w:rsidRPr="00CE7735">
        <w:t>raitement concernant le transfert de données à caractère personnel vers un pays tiers, y compris, le cas échéant, l'outil de transfert prévu au chapitre V du R</w:t>
      </w:r>
      <w:r w:rsidR="001D1E0D">
        <w:t>GP</w:t>
      </w:r>
      <w:r w:rsidRPr="00CE7735">
        <w:t xml:space="preserve">D sur lequel elles sont fondées, </w:t>
      </w:r>
      <w:r>
        <w:t xml:space="preserve">sont consignées distinctement des autres instructions documentées par le </w:t>
      </w:r>
      <w:r w:rsidR="002C7A33">
        <w:t>S</w:t>
      </w:r>
      <w:r>
        <w:t>ous-traitant.</w:t>
      </w:r>
    </w:p>
    <w:p w14:paraId="3D4D1D6C" w14:textId="77777777" w:rsidR="003C463A" w:rsidRDefault="003C463A" w:rsidP="00A66B04">
      <w:pPr>
        <w:pStyle w:val="ArticleN1"/>
      </w:pPr>
      <w:bookmarkStart w:id="4" w:name="_Ref3568078"/>
      <w:r>
        <w:t>Violation de données à caractère personnel</w:t>
      </w:r>
      <w:bookmarkEnd w:id="4"/>
      <w:r>
        <w:t xml:space="preserve"> </w:t>
      </w:r>
    </w:p>
    <w:p w14:paraId="526E9A3D" w14:textId="3E1D152B" w:rsidR="003C463A" w:rsidRDefault="003C463A" w:rsidP="002C7A33">
      <w:pPr>
        <w:pStyle w:val="ArticleN2"/>
      </w:pPr>
      <w:r>
        <w:t xml:space="preserve">En cas de violation de Données à Caractère Personnel ou dans le cas d’incident susceptible de compromettre la sécurité des Données à Caractère Personnel concernées, le </w:t>
      </w:r>
      <w:r w:rsidR="003321F8">
        <w:t>Sous-traitant</w:t>
      </w:r>
      <w:r>
        <w:t xml:space="preserve"> devra</w:t>
      </w:r>
      <w:r w:rsidR="002C7A33">
        <w:t> :</w:t>
      </w:r>
    </w:p>
    <w:p w14:paraId="78200679" w14:textId="06362DBC" w:rsidR="003C463A" w:rsidRDefault="00EF1C81" w:rsidP="00791DDD">
      <w:pPr>
        <w:pStyle w:val="ArticleN2a"/>
        <w:numPr>
          <w:ilvl w:val="0"/>
          <w:numId w:val="5"/>
        </w:numPr>
      </w:pPr>
      <w:r>
        <w:t>Notifier le Responsable du Traitement de toute violation i</w:t>
      </w:r>
      <w:r w:rsidR="003C463A">
        <w:t>mmédiatement, et en tout cas dans les 24 heures après avoir pris connaissance</w:t>
      </w:r>
      <w:r w:rsidR="0080485C">
        <w:t xml:space="preserve">. </w:t>
      </w:r>
      <w:r w:rsidR="003C463A">
        <w:t>La notification doit, à tout le moins</w:t>
      </w:r>
      <w:r w:rsidR="002C7A33">
        <w:t>,</w:t>
      </w:r>
      <w:r w:rsidR="003C463A">
        <w:t xml:space="preserve"> décrire la nature de la violation de Données à Caractère Personnel </w:t>
      </w:r>
      <w:r w:rsidR="002C7A33">
        <w:t>comprenant</w:t>
      </w:r>
      <w:r w:rsidR="003C463A">
        <w:t xml:space="preserve">, si possible, les catégories et le nombre approximatif de personnes concernées par la violation et les catégories, le nombre approximatif d'enregistrements de Données à Caractère Personnel concernés et </w:t>
      </w:r>
      <w:r w:rsidR="002C7A33">
        <w:t>la description</w:t>
      </w:r>
      <w:r w:rsidR="003C463A">
        <w:t xml:space="preserve"> </w:t>
      </w:r>
      <w:r w:rsidR="002C7A33">
        <w:t>d</w:t>
      </w:r>
      <w:r w:rsidR="003C463A">
        <w:t>es conséquences probables de la violation de Données à Caractère Personnel</w:t>
      </w:r>
      <w:r w:rsidR="00FA36DB">
        <w:t>.</w:t>
      </w:r>
    </w:p>
    <w:p w14:paraId="45053E7D" w14:textId="2803F582" w:rsidR="00476EE6" w:rsidRDefault="003C463A" w:rsidP="002C7A33">
      <w:pPr>
        <w:pStyle w:val="ArticleN2a"/>
      </w:pPr>
      <w:r>
        <w:t>En collaboration avec le Responsable du Traitement, adopter immédiatement et en tout cas, sans retard injustifié, toutes les mesures nécessaires pour réduire au minimum tout type de risque que la violation de Données à Caractère Personnel concernées peut engendrer pour les personnes concernées, remédier à une telle violation et atténuer tout effet négatif éventuel.</w:t>
      </w:r>
    </w:p>
    <w:p w14:paraId="4B55FC00" w14:textId="1904ABCE" w:rsidR="00476EE6" w:rsidRDefault="003C463A" w:rsidP="00316840">
      <w:pPr>
        <w:pStyle w:val="ArticleN2"/>
      </w:pPr>
      <w:r>
        <w:t xml:space="preserve">Le </w:t>
      </w:r>
      <w:r w:rsidR="00836BB0">
        <w:t>Sous-traitant</w:t>
      </w:r>
      <w:r>
        <w:t xml:space="preserve"> s’engage à tenir un registre contenant une liste des violations de Données à Caractère Personnel liées aux Données à Caractère Personnel concernées visées dans la présente convention, les circonstances pertinentes, leurs conséquences et les mesures adoptées pour remédier à ces violations. Ce registre est remis au Responsable du Traitement à la demande de ce dernier.</w:t>
      </w:r>
    </w:p>
    <w:p w14:paraId="21DD698F" w14:textId="77777777" w:rsidR="00B44F85" w:rsidRPr="00BA6438" w:rsidRDefault="00B44F85" w:rsidP="00B44F85">
      <w:pPr>
        <w:pStyle w:val="ArticleN2"/>
        <w:numPr>
          <w:ilvl w:val="0"/>
          <w:numId w:val="0"/>
        </w:numPr>
      </w:pPr>
    </w:p>
    <w:p w14:paraId="577BBC37" w14:textId="77777777" w:rsidR="009E4795" w:rsidRDefault="009E4795" w:rsidP="00A66B04">
      <w:pPr>
        <w:pStyle w:val="ArticleN1"/>
      </w:pPr>
      <w:r>
        <w:t xml:space="preserve">Mesures </w:t>
      </w:r>
      <w:r w:rsidRPr="00A66B04">
        <w:t>techniques</w:t>
      </w:r>
      <w:r>
        <w:t xml:space="preserve"> et organisationnelles</w:t>
      </w:r>
    </w:p>
    <w:p w14:paraId="5E7BA27A" w14:textId="77777777" w:rsidR="005B5AFD" w:rsidRPr="00B3060A" w:rsidRDefault="005B5AFD" w:rsidP="005B5AFD">
      <w:pPr>
        <w:pStyle w:val="ArticleN2"/>
        <w:tabs>
          <w:tab w:val="clear" w:pos="-419"/>
          <w:tab w:val="num" w:pos="-561"/>
        </w:tabs>
      </w:pPr>
      <w:r w:rsidRPr="00B3060A">
        <w:lastRenderedPageBreak/>
        <w:t>Compte tenu de l'état de la technique, le Sous-traitant prendra toutes les Mesures Techniques et Organisationnelles appropriées pour sécuriser les Données à Caractère Personnel et pour maintenir leur sécurité de façon adéquate – y compris la sécurisation contre toute forme d'utilisation et/ou de Traitement imprudent(e), non expert(e), incompétent(e) ou illicite, et la sécurisation contre la perte, la destruction ou les dommages – ainsi que pour la protection de la confidentialité et de l'intégrité des Données à Caractère Personnel.</w:t>
      </w:r>
    </w:p>
    <w:p w14:paraId="1683559F" w14:textId="77777777" w:rsidR="00AE76D9" w:rsidRPr="00B3060A" w:rsidRDefault="00AE76D9" w:rsidP="00AE76D9">
      <w:pPr>
        <w:pStyle w:val="ArticleN2"/>
        <w:numPr>
          <w:ilvl w:val="0"/>
          <w:numId w:val="0"/>
        </w:numPr>
        <w:ind w:left="709" w:hanging="709"/>
      </w:pPr>
    </w:p>
    <w:p w14:paraId="46275243" w14:textId="77777777" w:rsidR="00B44F85" w:rsidRDefault="00B44F85" w:rsidP="00B44F85">
      <w:pPr>
        <w:pStyle w:val="ArticleN1"/>
      </w:pPr>
      <w:r>
        <w:t xml:space="preserve">Durée du traitement des données à caractère personnel </w:t>
      </w:r>
    </w:p>
    <w:p w14:paraId="6D8BC0D5" w14:textId="77777777" w:rsidR="00B44F85" w:rsidRPr="009E4795" w:rsidRDefault="00B44F85" w:rsidP="00B44F85">
      <w:pPr>
        <w:pStyle w:val="ArticleN2"/>
      </w:pPr>
      <w:r w:rsidRPr="009E4795">
        <w:t>Les données sont conservées pour la durée nécessaire aux Services.</w:t>
      </w:r>
    </w:p>
    <w:p w14:paraId="2571AC2F" w14:textId="77777777" w:rsidR="00B44F85" w:rsidRPr="009B707A" w:rsidRDefault="00B44F85" w:rsidP="00B44F85">
      <w:pPr>
        <w:pStyle w:val="ArticleN2"/>
      </w:pPr>
      <w:r w:rsidRPr="009E4795">
        <w:t>Cette durée peut être différente en fonction du contexte spécifique et l’utilisation d’un Service qui en découle et sera fixée par le Responsable du Traitement au travers des Instructions documentées</w:t>
      </w:r>
      <w:r>
        <w:t>.</w:t>
      </w:r>
    </w:p>
    <w:p w14:paraId="14E743D8" w14:textId="77777777" w:rsidR="00B44F85" w:rsidRDefault="00B44F85" w:rsidP="00B44F85">
      <w:pPr>
        <w:pStyle w:val="ArticleN2"/>
      </w:pPr>
      <w:r w:rsidRPr="009B707A">
        <w:t xml:space="preserve">A la fin des services de traitement, le </w:t>
      </w:r>
      <w:r>
        <w:t>S</w:t>
      </w:r>
      <w:r w:rsidRPr="009B707A">
        <w:t xml:space="preserve">ous-traitant est tenu de supprimer toutes les données à caractère personnel traitées pour le compte du </w:t>
      </w:r>
      <w:r>
        <w:t>R</w:t>
      </w:r>
      <w:r w:rsidRPr="009B707A">
        <w:t xml:space="preserve">esponsable du </w:t>
      </w:r>
      <w:r>
        <w:t>T</w:t>
      </w:r>
      <w:r w:rsidRPr="009B707A">
        <w:t xml:space="preserve">raitement ou, </w:t>
      </w:r>
      <w:r w:rsidRPr="009B707A">
        <w:rPr>
          <w:b/>
          <w:bCs/>
        </w:rPr>
        <w:t>en fonction des instructions documentées</w:t>
      </w:r>
      <w:r w:rsidRPr="009B707A">
        <w:t xml:space="preserve">, de restituer toutes les </w:t>
      </w:r>
      <w:r>
        <w:t>D</w:t>
      </w:r>
      <w:r w:rsidRPr="009B707A">
        <w:t>onnées à</w:t>
      </w:r>
      <w:r>
        <w:t xml:space="preserve"> C</w:t>
      </w:r>
      <w:r w:rsidRPr="009B707A">
        <w:t xml:space="preserve">aractère </w:t>
      </w:r>
      <w:r>
        <w:t>P</w:t>
      </w:r>
      <w:r w:rsidRPr="009B707A">
        <w:t xml:space="preserve">ersonnel </w:t>
      </w:r>
      <w:r>
        <w:t>au R</w:t>
      </w:r>
      <w:r w:rsidRPr="009B707A">
        <w:t xml:space="preserve">esponsable du </w:t>
      </w:r>
      <w:r>
        <w:t>T</w:t>
      </w:r>
      <w:r w:rsidRPr="009B707A">
        <w:t>raitement et d’effacer les copies existantes</w:t>
      </w:r>
      <w:r w:rsidRPr="00CF1303">
        <w:t xml:space="preserve">. </w:t>
      </w:r>
    </w:p>
    <w:p w14:paraId="73B381C4" w14:textId="77777777" w:rsidR="00AE76D9" w:rsidRPr="00685686" w:rsidRDefault="00AE76D9" w:rsidP="00B44F85"/>
    <w:p w14:paraId="08B0A2BC" w14:textId="5B5C5174" w:rsidR="0041234C" w:rsidRDefault="009B20D6" w:rsidP="00A66B04">
      <w:pPr>
        <w:pStyle w:val="ArticleN1"/>
      </w:pPr>
      <w:bookmarkStart w:id="5" w:name="_Ref3566170"/>
      <w:r>
        <w:t xml:space="preserve">Durée </w:t>
      </w:r>
      <w:r w:rsidRPr="009B707A">
        <w:t>de la convention</w:t>
      </w:r>
      <w:bookmarkEnd w:id="5"/>
      <w:r w:rsidR="00897356">
        <w:rPr>
          <w:strike/>
        </w:rPr>
        <w:t xml:space="preserve"> </w:t>
      </w:r>
      <w:r w:rsidR="00897356">
        <w:rPr>
          <w:color w:val="FF0000"/>
        </w:rPr>
        <w:t xml:space="preserve"> </w:t>
      </w:r>
    </w:p>
    <w:p w14:paraId="6065E99E" w14:textId="6B5FA9CB" w:rsidR="005B5AFD" w:rsidRPr="00B3060A" w:rsidRDefault="005B5AFD" w:rsidP="005B5AFD">
      <w:pPr>
        <w:pStyle w:val="ArticleN2"/>
        <w:tabs>
          <w:tab w:val="clear" w:pos="-419"/>
          <w:tab w:val="num" w:pos="-561"/>
          <w:tab w:val="num" w:pos="-136"/>
        </w:tabs>
        <w:rPr>
          <w:sz w:val="26"/>
          <w:szCs w:val="20"/>
        </w:rPr>
      </w:pPr>
      <w:r w:rsidRPr="00B3060A">
        <w:t xml:space="preserve">La présente convention entre en vigueur à compter de </w:t>
      </w:r>
      <w:r w:rsidR="00633FE6">
        <w:t>l’acceptation des conditions</w:t>
      </w:r>
      <w:r w:rsidRPr="00B3060A">
        <w:t xml:space="preserve"> </w:t>
      </w:r>
      <w:r>
        <w:t xml:space="preserve">et </w:t>
      </w:r>
      <w:r w:rsidRPr="00B3060A">
        <w:t>sera applicable tant que le Sous-traitant traitera des Données à Caractère Personnelles pour le compte du Responsable du Traitement dans le cadre de ses prestations de services.</w:t>
      </w:r>
    </w:p>
    <w:p w14:paraId="527527B0" w14:textId="56688B6D" w:rsidR="00E60975" w:rsidRPr="00B44F85" w:rsidRDefault="00FA1E02" w:rsidP="009B707A">
      <w:pPr>
        <w:pStyle w:val="ArticleN2"/>
        <w:rPr>
          <w:caps/>
          <w:color w:val="FF0000"/>
          <w:sz w:val="24"/>
          <w:szCs w:val="18"/>
        </w:rPr>
      </w:pPr>
      <w:r w:rsidRPr="009B707A">
        <w:t>Chaque</w:t>
      </w:r>
      <w:r w:rsidR="0018521F" w:rsidRPr="009B707A">
        <w:t xml:space="preserve"> partie </w:t>
      </w:r>
      <w:r w:rsidRPr="009B707A">
        <w:t xml:space="preserve">aura </w:t>
      </w:r>
      <w:r w:rsidR="0018521F" w:rsidRPr="009B707A">
        <w:t>le droit d'exiger la renégociation des Clauses si des modifications de la loi ou l'inexécution des Clauses devaient donner lieu à une telle renégociation.</w:t>
      </w:r>
      <w:r w:rsidR="0041234C" w:rsidRPr="009B707A">
        <w:t xml:space="preserve"> </w:t>
      </w:r>
    </w:p>
    <w:p w14:paraId="03B9C525" w14:textId="77777777" w:rsidR="00CD2B67" w:rsidRPr="009B707A" w:rsidRDefault="00CD2B67" w:rsidP="00AE76D9">
      <w:pPr>
        <w:pStyle w:val="ArticleN1"/>
        <w:numPr>
          <w:ilvl w:val="0"/>
          <w:numId w:val="0"/>
        </w:numPr>
        <w:ind w:left="709" w:hanging="709"/>
      </w:pPr>
    </w:p>
    <w:p w14:paraId="1DD993FF" w14:textId="77777777" w:rsidR="00D36CF4" w:rsidRPr="00D36CF4" w:rsidRDefault="005200C2" w:rsidP="00A66B04">
      <w:pPr>
        <w:pStyle w:val="ArticleN1"/>
      </w:pPr>
      <w:r>
        <w:t>Fin de la convention</w:t>
      </w:r>
    </w:p>
    <w:p w14:paraId="2E05D5DF" w14:textId="6EFA9A78" w:rsidR="001B64EC" w:rsidRDefault="001B64EC" w:rsidP="001B64EC">
      <w:pPr>
        <w:pStyle w:val="ArticleN2"/>
      </w:pPr>
      <w:r>
        <w:t xml:space="preserve">La Convention prendra fin lorsque les </w:t>
      </w:r>
      <w:r w:rsidR="00CB25FC">
        <w:t>s</w:t>
      </w:r>
      <w:r>
        <w:t xml:space="preserve">ervices seront terminés. </w:t>
      </w:r>
    </w:p>
    <w:p w14:paraId="3151889F" w14:textId="1A04F369" w:rsidR="001B64EC" w:rsidRDefault="001B64EC" w:rsidP="009B707A">
      <w:pPr>
        <w:pStyle w:val="ArticleN2"/>
      </w:pPr>
      <w:r w:rsidRPr="0038752F">
        <w:t xml:space="preserve">Si </w:t>
      </w:r>
      <w:r w:rsidR="009F502D">
        <w:t>le</w:t>
      </w:r>
      <w:r w:rsidR="00290062">
        <w:t>s Services</w:t>
      </w:r>
      <w:r w:rsidR="009F502D">
        <w:t xml:space="preserve"> </w:t>
      </w:r>
      <w:r w:rsidR="00290062">
        <w:t>devaient</w:t>
      </w:r>
      <w:r w:rsidRPr="0038752F">
        <w:t xml:space="preserve"> prendre fin pour quelconqu</w:t>
      </w:r>
      <w:r w:rsidR="00326A27" w:rsidRPr="009B707A">
        <w:t xml:space="preserve">e </w:t>
      </w:r>
      <w:r w:rsidRPr="0038752F">
        <w:t>raison, cette présente convention prendra fin</w:t>
      </w:r>
      <w:r w:rsidR="001C2E32" w:rsidRPr="0038752F">
        <w:t xml:space="preserve"> à la même date</w:t>
      </w:r>
      <w:r w:rsidR="00326A27" w:rsidRPr="009B707A">
        <w:t>.</w:t>
      </w:r>
    </w:p>
    <w:p w14:paraId="0FFE2CA8" w14:textId="2503E6C6" w:rsidR="00290062" w:rsidRDefault="00290062" w:rsidP="006A6A3F">
      <w:pPr>
        <w:pStyle w:val="ArticleN2"/>
      </w:pPr>
      <w:bookmarkStart w:id="6" w:name="_Hlk84413715"/>
      <w:r w:rsidRPr="00290062">
        <w:t xml:space="preserve">Au plus tard 7 jours civils à compter de la convention et sauf instruction contraire du Responsable du traitement, le Sous-traitant est tenu, en fonction des instructions documentées, de soit supprimer toutes les Données à Caractère Personnel concernées (conservées sous forme électronique ou papier), soit restituer au Responsable de Traitement toutes les Données à </w:t>
      </w:r>
      <w:r w:rsidRPr="00290062">
        <w:lastRenderedPageBreak/>
        <w:t>Caractère Personnel traitées dans le cadre des Services et d’en effacer les copies existantes</w:t>
      </w:r>
      <w:r>
        <w:t>.</w:t>
      </w:r>
      <w:r w:rsidRPr="00290062">
        <w:t xml:space="preserve"> </w:t>
      </w:r>
    </w:p>
    <w:p w14:paraId="33BBA3CE" w14:textId="5B6246E8" w:rsidR="00290062" w:rsidRDefault="008D07B6" w:rsidP="00290062">
      <w:pPr>
        <w:pStyle w:val="ArticleN2"/>
      </w:pPr>
      <w:r>
        <w:t>Par ailleurs, l</w:t>
      </w:r>
      <w:r w:rsidR="006A6A3F" w:rsidRPr="00635ACB">
        <w:t xml:space="preserve">e </w:t>
      </w:r>
      <w:r w:rsidR="006A6A3F">
        <w:t>S</w:t>
      </w:r>
      <w:r w:rsidR="006A6A3F" w:rsidRPr="002C5CA1">
        <w:t xml:space="preserve">ous-traitant est en droit de </w:t>
      </w:r>
      <w:r w:rsidR="00290062">
        <w:t>mettre fin aux Services</w:t>
      </w:r>
      <w:r w:rsidR="006A6A3F" w:rsidRPr="002C5CA1">
        <w:t xml:space="preserve"> lorsque</w:t>
      </w:r>
      <w:r w:rsidR="00290062" w:rsidRPr="00290062">
        <w:t xml:space="preserve"> </w:t>
      </w:r>
      <w:r w:rsidR="00290062">
        <w:t>l</w:t>
      </w:r>
      <w:r w:rsidR="00290062" w:rsidRPr="002C5CA1">
        <w:t xml:space="preserve">e </w:t>
      </w:r>
      <w:r w:rsidR="00290062">
        <w:t>R</w:t>
      </w:r>
      <w:r w:rsidR="00290062" w:rsidRPr="002C5CA1">
        <w:t xml:space="preserve">esponsable du </w:t>
      </w:r>
      <w:r w:rsidR="00290062">
        <w:t>T</w:t>
      </w:r>
      <w:r w:rsidR="00290062" w:rsidRPr="002C5CA1">
        <w:t>raitement insiste pour que ses instructions soient suivies</w:t>
      </w:r>
      <w:r>
        <w:t>, alors que celles-ci</w:t>
      </w:r>
      <w:r w:rsidRPr="008D07B6">
        <w:t xml:space="preserve"> </w:t>
      </w:r>
      <w:r w:rsidRPr="002C5CA1">
        <w:t>enfreignent les exigences juridiques applicables</w:t>
      </w:r>
      <w:r>
        <w:t xml:space="preserve"> à la présente Convention. </w:t>
      </w:r>
      <w:r w:rsidRPr="008D07B6">
        <w:t>Le Sous-traitant doit en avoir informé le Responsable du traitement au préalable</w:t>
      </w:r>
      <w:r>
        <w:t>.</w:t>
      </w:r>
    </w:p>
    <w:p w14:paraId="5EEDE8F1" w14:textId="77777777" w:rsidR="00AE76D9" w:rsidRPr="002C5CA1" w:rsidRDefault="00AE76D9" w:rsidP="00AE76D9">
      <w:pPr>
        <w:pStyle w:val="ArticleN2"/>
        <w:numPr>
          <w:ilvl w:val="0"/>
          <w:numId w:val="0"/>
        </w:numPr>
      </w:pPr>
    </w:p>
    <w:bookmarkEnd w:id="6"/>
    <w:p w14:paraId="2C767A42" w14:textId="77777777" w:rsidR="00B23164" w:rsidRPr="00B23164" w:rsidRDefault="00B23164" w:rsidP="00A66B04">
      <w:pPr>
        <w:pStyle w:val="ArticleN1"/>
      </w:pPr>
      <w:r w:rsidRPr="00B23164">
        <w:t>Dispositions diverses applicables à l'ensemble de la convention</w:t>
      </w:r>
    </w:p>
    <w:p w14:paraId="583CEDCC" w14:textId="394E8692" w:rsidR="00B20200" w:rsidRDefault="00B20200" w:rsidP="00CE0BFE">
      <w:pPr>
        <w:pStyle w:val="ArticleN2"/>
      </w:pPr>
      <w:r>
        <w:t xml:space="preserve">La présente convention est régie par le droit belge. Tout différend relatif à sa formation, son exécution, son interprétation, sa dissolution sera, s'il ne peut être solutionné à l'amiable, tranché par les juridictions de l'arrondissement judiciaire de </w:t>
      </w:r>
      <w:r w:rsidR="000532E5">
        <w:t>Bruxelles</w:t>
      </w:r>
      <w:r>
        <w:t xml:space="preserve"> et la procédure se déroulera en langue</w:t>
      </w:r>
      <w:r w:rsidR="00492EDB">
        <w:t xml:space="preserve"> français</w:t>
      </w:r>
      <w:r>
        <w:t xml:space="preserve">. </w:t>
      </w:r>
    </w:p>
    <w:p w14:paraId="3FA696A0" w14:textId="63B79162" w:rsidR="00CE0BFE" w:rsidRDefault="00B20200" w:rsidP="009B707A">
      <w:pPr>
        <w:pStyle w:val="ArticleN2"/>
      </w:pPr>
      <w:r>
        <w:t>La présente convention contient l'entièreté de l'accord intervenu entre les parties et remplace toute déclaration verbale ou écrit</w:t>
      </w:r>
      <w:r w:rsidR="002C4BB7">
        <w:t>e</w:t>
      </w:r>
      <w:r>
        <w:t xml:space="preserve"> préalable se rapportant aux </w:t>
      </w:r>
      <w:r w:rsidR="00AE1379">
        <w:t>D</w:t>
      </w:r>
      <w:r>
        <w:t xml:space="preserve">onnées à </w:t>
      </w:r>
      <w:r w:rsidR="00AE1379">
        <w:t>C</w:t>
      </w:r>
      <w:r>
        <w:t xml:space="preserve">aractère </w:t>
      </w:r>
      <w:r w:rsidR="00AE1379">
        <w:t>P</w:t>
      </w:r>
      <w:r>
        <w:t>ersonnel. Toute convention précédemment signée ayant un objet similaire est déclarée nulle.</w:t>
      </w:r>
      <w:r w:rsidR="002A06C6">
        <w:t xml:space="preserve"> </w:t>
      </w:r>
    </w:p>
    <w:p w14:paraId="74ED5DCD" w14:textId="77777777" w:rsidR="00B20200" w:rsidRDefault="00B20200" w:rsidP="00B20200"/>
    <w:p w14:paraId="1C5606F3" w14:textId="16F09BFE" w:rsidR="00476EE6" w:rsidRDefault="00476EE6"/>
    <w:sectPr w:rsidR="00476EE6" w:rsidSect="00B44F85">
      <w:headerReference w:type="even" r:id="rId11"/>
      <w:headerReference w:type="default" r:id="rId12"/>
      <w:footerReference w:type="even" r:id="rId13"/>
      <w:footerReference w:type="default" r:id="rId14"/>
      <w:headerReference w:type="first" r:id="rId15"/>
      <w:footerReference w:type="first" r:id="rId16"/>
      <w:pgSz w:w="11907" w:h="16840" w:code="9"/>
      <w:pgMar w:top="720" w:right="720" w:bottom="720" w:left="720" w:header="765" w:footer="0" w:gutter="0"/>
      <w:paperSrc w:first="265" w:other="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37B93" w14:textId="77777777" w:rsidR="00791DDD" w:rsidRDefault="00791DDD" w:rsidP="00514D0A">
      <w:pPr>
        <w:spacing w:after="0" w:line="240" w:lineRule="auto"/>
      </w:pPr>
      <w:r>
        <w:separator/>
      </w:r>
    </w:p>
  </w:endnote>
  <w:endnote w:type="continuationSeparator" w:id="0">
    <w:p w14:paraId="35D08F7C" w14:textId="77777777" w:rsidR="00791DDD" w:rsidRDefault="00791DDD" w:rsidP="00514D0A">
      <w:pPr>
        <w:spacing w:after="0" w:line="240" w:lineRule="auto"/>
      </w:pPr>
      <w:r>
        <w:continuationSeparator/>
      </w:r>
    </w:p>
  </w:endnote>
  <w:endnote w:type="continuationNotice" w:id="1">
    <w:p w14:paraId="0C1009D4" w14:textId="77777777" w:rsidR="00791DDD" w:rsidRDefault="00791D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7B0F07D-4398-4E38-915C-C4CF97F14F75}"/>
    <w:embedBold r:id="rId2" w:fontKey="{066441B2-F197-4E7B-BA05-FEEA815D3EBC}"/>
  </w:font>
  <w:font w:name="Open Sans">
    <w:charset w:val="00"/>
    <w:family w:val="swiss"/>
    <w:pitch w:val="variable"/>
    <w:sig w:usb0="E00002EF" w:usb1="4000205B" w:usb2="00000028" w:usb3="00000000" w:csb0="0000019F" w:csb1="00000000"/>
    <w:embedRegular r:id="rId3" w:fontKey="{63F88285-1857-4E87-BF24-0FA1A0A29EFB}"/>
    <w:embedBold r:id="rId4" w:fontKey="{2BA483D0-4128-4384-9115-EA0B2F04ADF4}"/>
    <w:embedItalic r:id="rId5" w:fontKey="{5FC36493-E894-44C2-9746-E96E9E759AF9}"/>
  </w:font>
  <w:font w:name="Signika Negative">
    <w:altName w:val="Calibri"/>
    <w:charset w:val="00"/>
    <w:family w:val="auto"/>
    <w:pitch w:val="variable"/>
    <w:sig w:usb0="A00000EF" w:usb1="40000043" w:usb2="00000000" w:usb3="00000000" w:csb0="00000093" w:csb1="00000000"/>
    <w:embedRegular r:id="rId6" w:fontKey="{B643A1EA-446A-41D6-AE7D-05B75A8A7990}"/>
  </w:font>
  <w:font w:name="Roboto Slab">
    <w:charset w:val="00"/>
    <w:family w:val="auto"/>
    <w:pitch w:val="variable"/>
    <w:sig w:usb0="000004FF" w:usb1="8000405F" w:usb2="00000022" w:usb3="00000000" w:csb0="0000019F" w:csb1="00000000"/>
  </w:font>
  <w:font w:name="Ubuntu">
    <w:charset w:val="00"/>
    <w:family w:val="swiss"/>
    <w:pitch w:val="variable"/>
    <w:sig w:usb0="E00002FF" w:usb1="5000205B" w:usb2="00000000" w:usb3="00000000" w:csb0="0000009F" w:csb1="00000000"/>
    <w:embedRegular r:id="rId7" w:fontKey="{3DDB7341-7D3B-49E0-A8B4-816C81991C98}"/>
  </w:font>
  <w:font w:name="Segoe UI">
    <w:panose1 w:val="020B0502040204020203"/>
    <w:charset w:val="00"/>
    <w:family w:val="swiss"/>
    <w:pitch w:val="variable"/>
    <w:sig w:usb0="E4002EFF" w:usb1="C000E47F" w:usb2="00000009" w:usb3="00000000" w:csb0="000001FF" w:csb1="00000000"/>
    <w:embedRegular r:id="rId8" w:fontKey="{C7F6A912-C78F-42AB-914A-A7CA8B51E427}"/>
  </w:font>
  <w:font w:name="Calibri Light">
    <w:panose1 w:val="020F0302020204030204"/>
    <w:charset w:val="00"/>
    <w:family w:val="swiss"/>
    <w:pitch w:val="variable"/>
    <w:sig w:usb0="E4002EFF" w:usb1="C200247B" w:usb2="00000009" w:usb3="00000000" w:csb0="000001FF" w:csb1="00000000"/>
    <w:embedRegular r:id="rId9" w:fontKey="{07EBE3D7-8150-4D89-9F65-98E8C119B3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0660" w14:textId="77777777" w:rsidR="00E5258A" w:rsidRDefault="00E5258A">
    <w:pPr>
      <w:pStyle w:val="Pieddepage"/>
    </w:pPr>
  </w:p>
  <w:p w14:paraId="780B6A69" w14:textId="77777777" w:rsidR="00E5258A" w:rsidRDefault="00E525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CA24" w14:textId="0EAB48B7" w:rsidR="00E5258A" w:rsidRDefault="00E5258A" w:rsidP="007003E9">
    <w:pPr>
      <w:pStyle w:val="Pieddepage"/>
    </w:pPr>
  </w:p>
  <w:p w14:paraId="156EC81C" w14:textId="389D2807" w:rsidR="00E5258A" w:rsidRDefault="00791DDD" w:rsidP="007003E9">
    <w:pPr>
      <w:pStyle w:val="Pieddepage"/>
    </w:pPr>
    <w:r>
      <w:pict w14:anchorId="5158F7EF">
        <v:rect id="_x0000_i1025" style="width:453.6pt;height:1pt" o:hralign="center" o:hrstd="t" o:hrnoshade="t" o:hr="t" fillcolor="#31739f" stroked="f"/>
      </w:pict>
    </w:r>
  </w:p>
  <w:p w14:paraId="55FF858E" w14:textId="2BEDDD56" w:rsidR="00E5258A" w:rsidRPr="00A368D4" w:rsidRDefault="00E5258A">
    <w:pPr>
      <w:pStyle w:val="Pieddepage"/>
      <w:rPr>
        <w:color w:val="282828"/>
        <w:sz w:val="16"/>
        <w:szCs w:val="16"/>
      </w:rPr>
    </w:pPr>
    <w:r w:rsidRPr="00A368D4">
      <w:rPr>
        <w:color w:val="282828"/>
        <w:sz w:val="16"/>
        <w:szCs w:val="16"/>
      </w:rPr>
      <w:tab/>
    </w:r>
    <w:r w:rsidRPr="00A368D4">
      <w:rPr>
        <w:color w:val="282828"/>
        <w:sz w:val="16"/>
        <w:szCs w:val="16"/>
      </w:rPr>
      <w:tab/>
    </w:r>
    <w:r w:rsidRPr="00A368D4">
      <w:rPr>
        <w:color w:val="282828"/>
        <w:sz w:val="16"/>
        <w:szCs w:val="16"/>
      </w:rPr>
      <w:fldChar w:fldCharType="begin"/>
    </w:r>
    <w:r w:rsidRPr="00A368D4">
      <w:rPr>
        <w:color w:val="282828"/>
        <w:sz w:val="16"/>
        <w:szCs w:val="16"/>
      </w:rPr>
      <w:instrText>PAGE   \* MERGEFORMAT</w:instrText>
    </w:r>
    <w:r w:rsidRPr="00A368D4">
      <w:rPr>
        <w:color w:val="282828"/>
        <w:sz w:val="16"/>
        <w:szCs w:val="16"/>
      </w:rPr>
      <w:fldChar w:fldCharType="separate"/>
    </w:r>
    <w:r w:rsidRPr="0066107C">
      <w:rPr>
        <w:noProof/>
        <w:color w:val="282828"/>
        <w:sz w:val="16"/>
        <w:szCs w:val="16"/>
        <w:lang w:val="fr-FR"/>
      </w:rPr>
      <w:t>2</w:t>
    </w:r>
    <w:r w:rsidRPr="00A368D4">
      <w:rPr>
        <w:color w:val="282828"/>
        <w:sz w:val="16"/>
        <w:szCs w:val="16"/>
      </w:rPr>
      <w:fldChar w:fldCharType="end"/>
    </w:r>
  </w:p>
  <w:p w14:paraId="46B378F2" w14:textId="03118939" w:rsidR="00E5258A" w:rsidRDefault="00E525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BACED" w14:textId="0F098A20" w:rsidR="00E5258A" w:rsidRDefault="00E5258A" w:rsidP="007003E9">
    <w:pPr>
      <w:pStyle w:val="Pieddepage"/>
    </w:pPr>
  </w:p>
  <w:p w14:paraId="0305D213" w14:textId="528D782D" w:rsidR="00E5258A" w:rsidRDefault="00791DDD" w:rsidP="007003E9">
    <w:pPr>
      <w:pStyle w:val="Pieddepage"/>
    </w:pPr>
    <w:r>
      <w:pict w14:anchorId="11A4B515">
        <v:rect id="_x0000_i1026" style="width:453.6pt;height:1pt" o:hralign="center" o:hrstd="t" o:hrnoshade="t" o:hr="t" fillcolor="#31739f"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7E533" w14:textId="77777777" w:rsidR="00791DDD" w:rsidRDefault="00791DDD" w:rsidP="00514D0A">
      <w:pPr>
        <w:spacing w:after="0" w:line="240" w:lineRule="auto"/>
      </w:pPr>
      <w:r>
        <w:separator/>
      </w:r>
    </w:p>
  </w:footnote>
  <w:footnote w:type="continuationSeparator" w:id="0">
    <w:p w14:paraId="3B4899EA" w14:textId="77777777" w:rsidR="00791DDD" w:rsidRDefault="00791DDD" w:rsidP="00514D0A">
      <w:pPr>
        <w:spacing w:after="0" w:line="240" w:lineRule="auto"/>
      </w:pPr>
      <w:r>
        <w:continuationSeparator/>
      </w:r>
    </w:p>
  </w:footnote>
  <w:footnote w:type="continuationNotice" w:id="1">
    <w:p w14:paraId="65A529B9" w14:textId="77777777" w:rsidR="00791DDD" w:rsidRDefault="00791D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0A9C" w14:textId="77777777" w:rsidR="00E5258A" w:rsidRDefault="00E5258A">
    <w:pPr>
      <w:pStyle w:val="En-tte"/>
    </w:pPr>
  </w:p>
  <w:p w14:paraId="4CEFEFCE" w14:textId="77777777" w:rsidR="00E5258A" w:rsidRDefault="00E525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5982" w14:textId="77777777" w:rsidR="00E5258A" w:rsidRDefault="00E5258A">
    <w:pPr>
      <w:pStyle w:val="En-tte"/>
    </w:pPr>
  </w:p>
  <w:p w14:paraId="6781C350" w14:textId="77777777" w:rsidR="00E5258A" w:rsidRDefault="00E525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D9F1" w14:textId="6F3DA2BF" w:rsidR="00E5258A" w:rsidRDefault="00844C44">
    <w:pPr>
      <w:pStyle w:val="En-tte"/>
    </w:pPr>
    <w:r>
      <w:rPr>
        <w:noProof/>
      </w:rPr>
      <w:drawing>
        <wp:inline distT="0" distB="0" distL="0" distR="0" wp14:anchorId="2A99667C" wp14:editId="59FD6881">
          <wp:extent cx="868680" cy="629285"/>
          <wp:effectExtent l="0" t="0" r="7620" b="0"/>
          <wp:docPr id="4" name="Picture 1" descr="An image containing tex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n image containing text&#10;&#10;Auto-generated descriptio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8680" cy="629285"/>
                  </a:xfrm>
                  <a:prstGeom prst="rect">
                    <a:avLst/>
                  </a:prstGeom>
                </pic:spPr>
              </pic:pic>
            </a:graphicData>
          </a:graphic>
        </wp:inline>
      </w:drawing>
    </w:r>
  </w:p>
  <w:p w14:paraId="73D9E15E" w14:textId="77777777" w:rsidR="00E5258A" w:rsidRDefault="00E5258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A15CB35E"/>
    <w:name w:val="WW8Num7"/>
    <w:lvl w:ilvl="0">
      <w:start w:val="1"/>
      <w:numFmt w:val="decimal"/>
      <w:pStyle w:val="ArticleN1"/>
      <w:lvlText w:val="%1."/>
      <w:lvlJc w:val="left"/>
      <w:pPr>
        <w:tabs>
          <w:tab w:val="num" w:pos="283"/>
        </w:tabs>
        <w:ind w:left="1020" w:hanging="737"/>
      </w:pPr>
      <w:rPr>
        <w:rFonts w:hint="default"/>
        <w:b w:val="0"/>
      </w:rPr>
    </w:lvl>
    <w:lvl w:ilvl="1">
      <w:start w:val="1"/>
      <w:numFmt w:val="decimal"/>
      <w:pStyle w:val="ArticleN2"/>
      <w:lvlText w:val="%1.%2"/>
      <w:lvlJc w:val="left"/>
      <w:pPr>
        <w:tabs>
          <w:tab w:val="num" w:pos="-419"/>
        </w:tabs>
        <w:ind w:left="1021" w:hanging="737"/>
      </w:pPr>
      <w:rPr>
        <w:b w:val="0"/>
        <w:strike w:val="0"/>
        <w:color w:val="auto"/>
      </w:rPr>
    </w:lvl>
    <w:lvl w:ilvl="2">
      <w:start w:val="1"/>
      <w:numFmt w:val="bullet"/>
      <w:lvlText w:val=""/>
      <w:lvlJc w:val="left"/>
      <w:pPr>
        <w:ind w:left="1783" w:hanging="360"/>
      </w:pPr>
      <w:rPr>
        <w:rFonts w:ascii="Symbol" w:hAnsi="Symbol" w:hint="default"/>
      </w:rPr>
    </w:lvl>
    <w:lvl w:ilvl="3">
      <w:start w:val="1"/>
      <w:numFmt w:val="decimal"/>
      <w:lvlText w:val="%1.%2.%3.%4"/>
      <w:lvlJc w:val="left"/>
      <w:pPr>
        <w:tabs>
          <w:tab w:val="num" w:pos="0"/>
        </w:tabs>
        <w:ind w:left="2880" w:hanging="737"/>
      </w:pPr>
    </w:lvl>
    <w:lvl w:ilvl="4">
      <w:start w:val="1"/>
      <w:numFmt w:val="lowerLetter"/>
      <w:lvlText w:val="(%5)"/>
      <w:lvlJc w:val="left"/>
      <w:pPr>
        <w:tabs>
          <w:tab w:val="num" w:pos="0"/>
        </w:tabs>
        <w:ind w:left="3600" w:hanging="737"/>
      </w:pPr>
    </w:lvl>
    <w:lvl w:ilvl="5">
      <w:start w:val="1"/>
      <w:numFmt w:val="lowerRoman"/>
      <w:lvlText w:val="(%6)"/>
      <w:lvlJc w:val="left"/>
      <w:pPr>
        <w:tabs>
          <w:tab w:val="num" w:pos="0"/>
        </w:tabs>
        <w:ind w:left="4320" w:hanging="737"/>
      </w:pPr>
    </w:lvl>
    <w:lvl w:ilvl="6">
      <w:start w:val="1"/>
      <w:numFmt w:val="decimal"/>
      <w:lvlText w:val="(%7)"/>
      <w:lvlJc w:val="left"/>
      <w:pPr>
        <w:tabs>
          <w:tab w:val="num" w:pos="0"/>
        </w:tabs>
        <w:ind w:left="5040" w:hanging="737"/>
      </w:pPr>
    </w:lvl>
    <w:lvl w:ilvl="7">
      <w:start w:val="1"/>
      <w:numFmt w:val="none"/>
      <w:suff w:val="nothing"/>
      <w:lvlText w:val=""/>
      <w:lvlJc w:val="left"/>
      <w:pPr>
        <w:tabs>
          <w:tab w:val="num" w:pos="0"/>
        </w:tabs>
        <w:ind w:left="0" w:hanging="720"/>
      </w:pPr>
    </w:lvl>
    <w:lvl w:ilvl="8">
      <w:start w:val="1"/>
      <w:numFmt w:val="none"/>
      <w:suff w:val="nothing"/>
      <w:lvlText w:val=""/>
      <w:lvlJc w:val="left"/>
      <w:pPr>
        <w:tabs>
          <w:tab w:val="num" w:pos="0"/>
        </w:tabs>
        <w:ind w:left="0" w:hanging="720"/>
      </w:pPr>
    </w:lvl>
  </w:abstractNum>
  <w:abstractNum w:abstractNumId="1" w15:restartNumberingAfterBreak="0">
    <w:nsid w:val="05025ADA"/>
    <w:multiLevelType w:val="hybridMultilevel"/>
    <w:tmpl w:val="0106A6AC"/>
    <w:lvl w:ilvl="0" w:tplc="D2BC07E6">
      <w:start w:val="1"/>
      <w:numFmt w:val="upperLetter"/>
      <w:pStyle w:val="sous-titre1"/>
      <w:lvlText w:val="%1."/>
      <w:lvlJc w:val="left"/>
      <w:pPr>
        <w:ind w:left="720" w:hanging="360"/>
      </w:pPr>
      <w:rPr>
        <w:rFonts w:hint="default"/>
      </w:rPr>
    </w:lvl>
    <w:lvl w:ilvl="1" w:tplc="F54E7B7C">
      <w:start w:val="1"/>
      <w:numFmt w:val="lowerLetter"/>
      <w:pStyle w:val="sous-titre2"/>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5510A4B"/>
    <w:multiLevelType w:val="hybridMultilevel"/>
    <w:tmpl w:val="22BE47A6"/>
    <w:lvl w:ilvl="0" w:tplc="080C0001">
      <w:start w:val="1"/>
      <w:numFmt w:val="bullet"/>
      <w:lvlText w:val=""/>
      <w:lvlJc w:val="left"/>
      <w:pPr>
        <w:ind w:left="1429" w:hanging="360"/>
      </w:pPr>
      <w:rPr>
        <w:rFonts w:ascii="Symbol" w:hAnsi="Symbol" w:hint="default"/>
      </w:rPr>
    </w:lvl>
    <w:lvl w:ilvl="1" w:tplc="080C0003">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3" w15:restartNumberingAfterBreak="0">
    <w:nsid w:val="2C7C42DD"/>
    <w:multiLevelType w:val="multilevel"/>
    <w:tmpl w:val="BBFE7D4E"/>
    <w:styleLink w:val="MyList"/>
    <w:lvl w:ilvl="0">
      <w:start w:val="1"/>
      <w:numFmt w:val="decimal"/>
      <w:pStyle w:val="Titre1"/>
      <w:lvlText w:val="%1."/>
      <w:lvlJc w:val="left"/>
      <w:pPr>
        <w:ind w:left="680" w:hanging="680"/>
      </w:pPr>
      <w:rPr>
        <w:rFonts w:hint="default"/>
      </w:rPr>
    </w:lvl>
    <w:lvl w:ilvl="1">
      <w:start w:val="1"/>
      <w:numFmt w:val="decimal"/>
      <w:pStyle w:val="Titre2"/>
      <w:lvlText w:val="%1.%2."/>
      <w:lvlJc w:val="left"/>
      <w:pPr>
        <w:ind w:left="680" w:hanging="680"/>
      </w:pPr>
      <w:rPr>
        <w:rFonts w:hint="default"/>
      </w:rPr>
    </w:lvl>
    <w:lvl w:ilvl="2">
      <w:start w:val="1"/>
      <w:numFmt w:val="decimal"/>
      <w:pStyle w:val="Titre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F41380A"/>
    <w:multiLevelType w:val="multilevel"/>
    <w:tmpl w:val="28743730"/>
    <w:lvl w:ilvl="0">
      <w:start w:val="1"/>
      <w:numFmt w:val="lowerLetter"/>
      <w:pStyle w:val="ArticleN2a"/>
      <w:lvlText w:val="%1)"/>
      <w:lvlJc w:val="left"/>
      <w:pPr>
        <w:ind w:left="1069" w:hanging="360"/>
      </w:pPr>
      <w:rPr>
        <w:rFonts w:cs="Arial" w:hint="default"/>
        <w:lang w:val="it-IT"/>
      </w:rPr>
    </w:lvl>
    <w:lvl w:ilvl="1">
      <w:start w:val="1"/>
      <w:numFmt w:val="lowerRoman"/>
      <w:pStyle w:val="ArticleN2i"/>
      <w:lvlText w:val="%2)"/>
      <w:lvlJc w:val="left"/>
      <w:pPr>
        <w:ind w:left="1429" w:hanging="360"/>
      </w:pPr>
      <w:rPr>
        <w:rFonts w:hint="default"/>
        <w:lang w:val="en-GB"/>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5" w15:restartNumberingAfterBreak="0">
    <w:nsid w:val="52FE1DAD"/>
    <w:multiLevelType w:val="multilevel"/>
    <w:tmpl w:val="BBFE7D4E"/>
    <w:numStyleLink w:val="MyList"/>
  </w:abstractNum>
  <w:abstractNum w:abstractNumId="6" w15:restartNumberingAfterBreak="0">
    <w:nsid w:val="54DF2EEE"/>
    <w:multiLevelType w:val="hybridMultilevel"/>
    <w:tmpl w:val="48C649B4"/>
    <w:lvl w:ilvl="0" w:tplc="080C0001">
      <w:start w:val="1"/>
      <w:numFmt w:val="bullet"/>
      <w:lvlText w:val=""/>
      <w:lvlJc w:val="left"/>
      <w:pPr>
        <w:ind w:left="1486" w:hanging="360"/>
      </w:pPr>
      <w:rPr>
        <w:rFonts w:ascii="Symbol" w:hAnsi="Symbol" w:hint="default"/>
      </w:rPr>
    </w:lvl>
    <w:lvl w:ilvl="1" w:tplc="080C0003" w:tentative="1">
      <w:start w:val="1"/>
      <w:numFmt w:val="bullet"/>
      <w:lvlText w:val="o"/>
      <w:lvlJc w:val="left"/>
      <w:pPr>
        <w:ind w:left="2206" w:hanging="360"/>
      </w:pPr>
      <w:rPr>
        <w:rFonts w:ascii="Courier New" w:hAnsi="Courier New" w:cs="Courier New" w:hint="default"/>
      </w:rPr>
    </w:lvl>
    <w:lvl w:ilvl="2" w:tplc="080C0005" w:tentative="1">
      <w:start w:val="1"/>
      <w:numFmt w:val="bullet"/>
      <w:lvlText w:val=""/>
      <w:lvlJc w:val="left"/>
      <w:pPr>
        <w:ind w:left="2926" w:hanging="360"/>
      </w:pPr>
      <w:rPr>
        <w:rFonts w:ascii="Wingdings" w:hAnsi="Wingdings" w:hint="default"/>
      </w:rPr>
    </w:lvl>
    <w:lvl w:ilvl="3" w:tplc="080C0001" w:tentative="1">
      <w:start w:val="1"/>
      <w:numFmt w:val="bullet"/>
      <w:lvlText w:val=""/>
      <w:lvlJc w:val="left"/>
      <w:pPr>
        <w:ind w:left="3646" w:hanging="360"/>
      </w:pPr>
      <w:rPr>
        <w:rFonts w:ascii="Symbol" w:hAnsi="Symbol" w:hint="default"/>
      </w:rPr>
    </w:lvl>
    <w:lvl w:ilvl="4" w:tplc="080C0003" w:tentative="1">
      <w:start w:val="1"/>
      <w:numFmt w:val="bullet"/>
      <w:lvlText w:val="o"/>
      <w:lvlJc w:val="left"/>
      <w:pPr>
        <w:ind w:left="4366" w:hanging="360"/>
      </w:pPr>
      <w:rPr>
        <w:rFonts w:ascii="Courier New" w:hAnsi="Courier New" w:cs="Courier New" w:hint="default"/>
      </w:rPr>
    </w:lvl>
    <w:lvl w:ilvl="5" w:tplc="080C0005" w:tentative="1">
      <w:start w:val="1"/>
      <w:numFmt w:val="bullet"/>
      <w:lvlText w:val=""/>
      <w:lvlJc w:val="left"/>
      <w:pPr>
        <w:ind w:left="5086" w:hanging="360"/>
      </w:pPr>
      <w:rPr>
        <w:rFonts w:ascii="Wingdings" w:hAnsi="Wingdings" w:hint="default"/>
      </w:rPr>
    </w:lvl>
    <w:lvl w:ilvl="6" w:tplc="080C0001" w:tentative="1">
      <w:start w:val="1"/>
      <w:numFmt w:val="bullet"/>
      <w:lvlText w:val=""/>
      <w:lvlJc w:val="left"/>
      <w:pPr>
        <w:ind w:left="5806" w:hanging="360"/>
      </w:pPr>
      <w:rPr>
        <w:rFonts w:ascii="Symbol" w:hAnsi="Symbol" w:hint="default"/>
      </w:rPr>
    </w:lvl>
    <w:lvl w:ilvl="7" w:tplc="080C0003" w:tentative="1">
      <w:start w:val="1"/>
      <w:numFmt w:val="bullet"/>
      <w:lvlText w:val="o"/>
      <w:lvlJc w:val="left"/>
      <w:pPr>
        <w:ind w:left="6526" w:hanging="360"/>
      </w:pPr>
      <w:rPr>
        <w:rFonts w:ascii="Courier New" w:hAnsi="Courier New" w:cs="Courier New" w:hint="default"/>
      </w:rPr>
    </w:lvl>
    <w:lvl w:ilvl="8" w:tplc="080C0005" w:tentative="1">
      <w:start w:val="1"/>
      <w:numFmt w:val="bullet"/>
      <w:lvlText w:val=""/>
      <w:lvlJc w:val="left"/>
      <w:pPr>
        <w:ind w:left="7246" w:hanging="360"/>
      </w:pPr>
      <w:rPr>
        <w:rFonts w:ascii="Wingdings" w:hAnsi="Wingdings" w:hint="default"/>
      </w:rPr>
    </w:lvl>
  </w:abstractNum>
  <w:abstractNum w:abstractNumId="7" w15:restartNumberingAfterBreak="0">
    <w:nsid w:val="59427A1C"/>
    <w:multiLevelType w:val="hybridMultilevel"/>
    <w:tmpl w:val="AE4AF58C"/>
    <w:lvl w:ilvl="0" w:tplc="080C0001">
      <w:start w:val="1"/>
      <w:numFmt w:val="bullet"/>
      <w:lvlText w:val=""/>
      <w:lvlJc w:val="left"/>
      <w:pPr>
        <w:ind w:left="1429" w:hanging="360"/>
      </w:pPr>
      <w:rPr>
        <w:rFonts w:ascii="Symbol" w:hAnsi="Symbol"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num w:numId="1" w16cid:durableId="1232889386">
    <w:abstractNumId w:val="3"/>
  </w:num>
  <w:num w:numId="2" w16cid:durableId="2112503317">
    <w:abstractNumId w:val="5"/>
  </w:num>
  <w:num w:numId="3" w16cid:durableId="1715229223">
    <w:abstractNumId w:val="0"/>
  </w:num>
  <w:num w:numId="4" w16cid:durableId="1017078404">
    <w:abstractNumId w:val="4"/>
  </w:num>
  <w:num w:numId="5" w16cid:durableId="15165309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 w16cid:durableId="366624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7" w16cid:durableId="461658838">
    <w:abstractNumId w:val="1"/>
  </w:num>
  <w:num w:numId="8" w16cid:durableId="963386458">
    <w:abstractNumId w:val="6"/>
  </w:num>
  <w:num w:numId="9" w16cid:durableId="317005512">
    <w:abstractNumId w:val="2"/>
  </w:num>
  <w:num w:numId="10" w16cid:durableId="195894504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406"/>
    <w:rsid w:val="00006C48"/>
    <w:rsid w:val="00012BD0"/>
    <w:rsid w:val="000133FA"/>
    <w:rsid w:val="00013458"/>
    <w:rsid w:val="00013CA5"/>
    <w:rsid w:val="00017AED"/>
    <w:rsid w:val="00033F57"/>
    <w:rsid w:val="00034CF6"/>
    <w:rsid w:val="0003636F"/>
    <w:rsid w:val="00044AD0"/>
    <w:rsid w:val="00045596"/>
    <w:rsid w:val="000532E5"/>
    <w:rsid w:val="00055CD9"/>
    <w:rsid w:val="000616DD"/>
    <w:rsid w:val="00063C84"/>
    <w:rsid w:val="00067558"/>
    <w:rsid w:val="00072FED"/>
    <w:rsid w:val="00075DE7"/>
    <w:rsid w:val="000777C4"/>
    <w:rsid w:val="000777DC"/>
    <w:rsid w:val="0008693A"/>
    <w:rsid w:val="00087E3F"/>
    <w:rsid w:val="000A46CA"/>
    <w:rsid w:val="000B2A89"/>
    <w:rsid w:val="000C05FA"/>
    <w:rsid w:val="000C1FAB"/>
    <w:rsid w:val="000D01AF"/>
    <w:rsid w:val="000D4ABF"/>
    <w:rsid w:val="000D500F"/>
    <w:rsid w:val="000E6E86"/>
    <w:rsid w:val="000F0315"/>
    <w:rsid w:val="0010732D"/>
    <w:rsid w:val="00107F9F"/>
    <w:rsid w:val="00111A2A"/>
    <w:rsid w:val="001176E2"/>
    <w:rsid w:val="0014090B"/>
    <w:rsid w:val="0014539A"/>
    <w:rsid w:val="00146DB8"/>
    <w:rsid w:val="00147605"/>
    <w:rsid w:val="00152C91"/>
    <w:rsid w:val="001542F4"/>
    <w:rsid w:val="00156552"/>
    <w:rsid w:val="001579BE"/>
    <w:rsid w:val="0016072F"/>
    <w:rsid w:val="0016497B"/>
    <w:rsid w:val="0017098F"/>
    <w:rsid w:val="00171206"/>
    <w:rsid w:val="00172953"/>
    <w:rsid w:val="00174CB5"/>
    <w:rsid w:val="00177AE8"/>
    <w:rsid w:val="00180ACF"/>
    <w:rsid w:val="00181CC8"/>
    <w:rsid w:val="0018309B"/>
    <w:rsid w:val="0018521F"/>
    <w:rsid w:val="00191CDD"/>
    <w:rsid w:val="001922C1"/>
    <w:rsid w:val="00193197"/>
    <w:rsid w:val="001A00ED"/>
    <w:rsid w:val="001A4764"/>
    <w:rsid w:val="001A7476"/>
    <w:rsid w:val="001A7F19"/>
    <w:rsid w:val="001B15E7"/>
    <w:rsid w:val="001B54FC"/>
    <w:rsid w:val="001B64EC"/>
    <w:rsid w:val="001C2375"/>
    <w:rsid w:val="001C2E32"/>
    <w:rsid w:val="001C58C7"/>
    <w:rsid w:val="001C6816"/>
    <w:rsid w:val="001D1A19"/>
    <w:rsid w:val="001D1E0D"/>
    <w:rsid w:val="001D2B5F"/>
    <w:rsid w:val="001D5A43"/>
    <w:rsid w:val="001E31F6"/>
    <w:rsid w:val="001E6AC3"/>
    <w:rsid w:val="001F4CC8"/>
    <w:rsid w:val="001F77E1"/>
    <w:rsid w:val="002005AE"/>
    <w:rsid w:val="00223683"/>
    <w:rsid w:val="0022765F"/>
    <w:rsid w:val="00230C7D"/>
    <w:rsid w:val="00231223"/>
    <w:rsid w:val="002355EE"/>
    <w:rsid w:val="00242596"/>
    <w:rsid w:val="00242D20"/>
    <w:rsid w:val="00252BC4"/>
    <w:rsid w:val="002532AE"/>
    <w:rsid w:val="002532FF"/>
    <w:rsid w:val="002535B6"/>
    <w:rsid w:val="0025532B"/>
    <w:rsid w:val="002556A9"/>
    <w:rsid w:val="00261661"/>
    <w:rsid w:val="0026412F"/>
    <w:rsid w:val="00267E1C"/>
    <w:rsid w:val="00271DD4"/>
    <w:rsid w:val="0027578A"/>
    <w:rsid w:val="00282229"/>
    <w:rsid w:val="00284402"/>
    <w:rsid w:val="00290062"/>
    <w:rsid w:val="00290E62"/>
    <w:rsid w:val="002928A8"/>
    <w:rsid w:val="002A06C6"/>
    <w:rsid w:val="002A5C4A"/>
    <w:rsid w:val="002A7AFC"/>
    <w:rsid w:val="002B0515"/>
    <w:rsid w:val="002B4B99"/>
    <w:rsid w:val="002B7EEE"/>
    <w:rsid w:val="002C09A2"/>
    <w:rsid w:val="002C4BB7"/>
    <w:rsid w:val="002C5CA1"/>
    <w:rsid w:val="002C7A33"/>
    <w:rsid w:val="002E2650"/>
    <w:rsid w:val="002E5B9C"/>
    <w:rsid w:val="003007F1"/>
    <w:rsid w:val="00300CD7"/>
    <w:rsid w:val="00304DDB"/>
    <w:rsid w:val="003050A9"/>
    <w:rsid w:val="00305E68"/>
    <w:rsid w:val="00305E69"/>
    <w:rsid w:val="0030623B"/>
    <w:rsid w:val="00306753"/>
    <w:rsid w:val="003119FB"/>
    <w:rsid w:val="00312966"/>
    <w:rsid w:val="0031327B"/>
    <w:rsid w:val="00316840"/>
    <w:rsid w:val="0031699C"/>
    <w:rsid w:val="00326A27"/>
    <w:rsid w:val="003273CD"/>
    <w:rsid w:val="003278E8"/>
    <w:rsid w:val="003321F8"/>
    <w:rsid w:val="00333098"/>
    <w:rsid w:val="00341717"/>
    <w:rsid w:val="00362A03"/>
    <w:rsid w:val="00362C3A"/>
    <w:rsid w:val="003652D6"/>
    <w:rsid w:val="00370B83"/>
    <w:rsid w:val="00372DD0"/>
    <w:rsid w:val="00375DE3"/>
    <w:rsid w:val="00376345"/>
    <w:rsid w:val="00385D43"/>
    <w:rsid w:val="00386267"/>
    <w:rsid w:val="00386799"/>
    <w:rsid w:val="0038752F"/>
    <w:rsid w:val="003A4927"/>
    <w:rsid w:val="003A7575"/>
    <w:rsid w:val="003B0304"/>
    <w:rsid w:val="003B3A52"/>
    <w:rsid w:val="003B7B01"/>
    <w:rsid w:val="003C2881"/>
    <w:rsid w:val="003C463A"/>
    <w:rsid w:val="003C73F3"/>
    <w:rsid w:val="003D3A1A"/>
    <w:rsid w:val="003D6703"/>
    <w:rsid w:val="003D7DF6"/>
    <w:rsid w:val="003E0991"/>
    <w:rsid w:val="003E0A11"/>
    <w:rsid w:val="003E6A5E"/>
    <w:rsid w:val="003E6F7A"/>
    <w:rsid w:val="003F26BF"/>
    <w:rsid w:val="003F2FEE"/>
    <w:rsid w:val="003F69CD"/>
    <w:rsid w:val="004054AE"/>
    <w:rsid w:val="0041234C"/>
    <w:rsid w:val="004140A0"/>
    <w:rsid w:val="004146CC"/>
    <w:rsid w:val="00426C0F"/>
    <w:rsid w:val="00431563"/>
    <w:rsid w:val="004434C5"/>
    <w:rsid w:val="00443764"/>
    <w:rsid w:val="00454573"/>
    <w:rsid w:val="00456877"/>
    <w:rsid w:val="00463E3F"/>
    <w:rsid w:val="00476EE6"/>
    <w:rsid w:val="00476FC7"/>
    <w:rsid w:val="00490C06"/>
    <w:rsid w:val="00492EDB"/>
    <w:rsid w:val="004B0854"/>
    <w:rsid w:val="004B2CBF"/>
    <w:rsid w:val="004B3D57"/>
    <w:rsid w:val="004C0F8C"/>
    <w:rsid w:val="004D1329"/>
    <w:rsid w:val="004D3C9A"/>
    <w:rsid w:val="004E426D"/>
    <w:rsid w:val="004E4CB9"/>
    <w:rsid w:val="004E6631"/>
    <w:rsid w:val="004F65B7"/>
    <w:rsid w:val="004F7DE8"/>
    <w:rsid w:val="005045F9"/>
    <w:rsid w:val="00506D4B"/>
    <w:rsid w:val="00510337"/>
    <w:rsid w:val="00514D0A"/>
    <w:rsid w:val="00517540"/>
    <w:rsid w:val="005200C2"/>
    <w:rsid w:val="00527A5C"/>
    <w:rsid w:val="00533277"/>
    <w:rsid w:val="00537F5F"/>
    <w:rsid w:val="0054198F"/>
    <w:rsid w:val="00543B6A"/>
    <w:rsid w:val="0056121D"/>
    <w:rsid w:val="00564DB7"/>
    <w:rsid w:val="00566298"/>
    <w:rsid w:val="00571C4C"/>
    <w:rsid w:val="00572A4B"/>
    <w:rsid w:val="00577C7B"/>
    <w:rsid w:val="00582A66"/>
    <w:rsid w:val="005905DF"/>
    <w:rsid w:val="005910A9"/>
    <w:rsid w:val="005924F5"/>
    <w:rsid w:val="005A374E"/>
    <w:rsid w:val="005A495D"/>
    <w:rsid w:val="005A5840"/>
    <w:rsid w:val="005A6634"/>
    <w:rsid w:val="005A71A1"/>
    <w:rsid w:val="005B5AFD"/>
    <w:rsid w:val="005B65F8"/>
    <w:rsid w:val="005C5A06"/>
    <w:rsid w:val="005D6115"/>
    <w:rsid w:val="005D6833"/>
    <w:rsid w:val="005E0DF0"/>
    <w:rsid w:val="005E3E06"/>
    <w:rsid w:val="005E7EDF"/>
    <w:rsid w:val="005F21C3"/>
    <w:rsid w:val="005F410E"/>
    <w:rsid w:val="00607F50"/>
    <w:rsid w:val="00615712"/>
    <w:rsid w:val="00633FE6"/>
    <w:rsid w:val="00634CC7"/>
    <w:rsid w:val="00635ACB"/>
    <w:rsid w:val="00637483"/>
    <w:rsid w:val="0065150B"/>
    <w:rsid w:val="00651D96"/>
    <w:rsid w:val="0066107C"/>
    <w:rsid w:val="00675F52"/>
    <w:rsid w:val="00685686"/>
    <w:rsid w:val="0068606E"/>
    <w:rsid w:val="006908A8"/>
    <w:rsid w:val="00696432"/>
    <w:rsid w:val="0069669F"/>
    <w:rsid w:val="006A6A3F"/>
    <w:rsid w:val="006B6BDD"/>
    <w:rsid w:val="006B6C33"/>
    <w:rsid w:val="006C3F09"/>
    <w:rsid w:val="006C6A8F"/>
    <w:rsid w:val="006D1CFF"/>
    <w:rsid w:val="006D3942"/>
    <w:rsid w:val="006D6621"/>
    <w:rsid w:val="006D7578"/>
    <w:rsid w:val="006F0A94"/>
    <w:rsid w:val="006F24E4"/>
    <w:rsid w:val="006F333D"/>
    <w:rsid w:val="006F6532"/>
    <w:rsid w:val="007003E9"/>
    <w:rsid w:val="00705EFA"/>
    <w:rsid w:val="00710164"/>
    <w:rsid w:val="007104EF"/>
    <w:rsid w:val="007133FF"/>
    <w:rsid w:val="00715A33"/>
    <w:rsid w:val="00717338"/>
    <w:rsid w:val="007178D8"/>
    <w:rsid w:val="00717E8E"/>
    <w:rsid w:val="007250FF"/>
    <w:rsid w:val="007337AA"/>
    <w:rsid w:val="007348A4"/>
    <w:rsid w:val="007477B3"/>
    <w:rsid w:val="007540FC"/>
    <w:rsid w:val="007565FA"/>
    <w:rsid w:val="007653C1"/>
    <w:rsid w:val="00765C33"/>
    <w:rsid w:val="00767E59"/>
    <w:rsid w:val="00772458"/>
    <w:rsid w:val="00772BDB"/>
    <w:rsid w:val="007752DB"/>
    <w:rsid w:val="00787DB8"/>
    <w:rsid w:val="0079159E"/>
    <w:rsid w:val="00791DDD"/>
    <w:rsid w:val="0079270E"/>
    <w:rsid w:val="007A150C"/>
    <w:rsid w:val="007A2D64"/>
    <w:rsid w:val="007A5B25"/>
    <w:rsid w:val="007A5CCA"/>
    <w:rsid w:val="007B30A2"/>
    <w:rsid w:val="007B4E7E"/>
    <w:rsid w:val="007C5F84"/>
    <w:rsid w:val="007C6816"/>
    <w:rsid w:val="007D54DB"/>
    <w:rsid w:val="007E11C7"/>
    <w:rsid w:val="007E745A"/>
    <w:rsid w:val="007F0485"/>
    <w:rsid w:val="007F500C"/>
    <w:rsid w:val="007F6BB3"/>
    <w:rsid w:val="007F6F08"/>
    <w:rsid w:val="007F73BD"/>
    <w:rsid w:val="0080179F"/>
    <w:rsid w:val="00802179"/>
    <w:rsid w:val="00802AD3"/>
    <w:rsid w:val="0080485C"/>
    <w:rsid w:val="008120C4"/>
    <w:rsid w:val="00817C41"/>
    <w:rsid w:val="00822488"/>
    <w:rsid w:val="008227AA"/>
    <w:rsid w:val="008316E7"/>
    <w:rsid w:val="00836BB0"/>
    <w:rsid w:val="00844C44"/>
    <w:rsid w:val="00845AD0"/>
    <w:rsid w:val="00853283"/>
    <w:rsid w:val="00870399"/>
    <w:rsid w:val="00873FE6"/>
    <w:rsid w:val="008778A3"/>
    <w:rsid w:val="00882CA1"/>
    <w:rsid w:val="00886823"/>
    <w:rsid w:val="00886ED4"/>
    <w:rsid w:val="00897356"/>
    <w:rsid w:val="008A1607"/>
    <w:rsid w:val="008A75C6"/>
    <w:rsid w:val="008B4022"/>
    <w:rsid w:val="008C04BD"/>
    <w:rsid w:val="008C712D"/>
    <w:rsid w:val="008D07B6"/>
    <w:rsid w:val="008D29FF"/>
    <w:rsid w:val="008D44FD"/>
    <w:rsid w:val="008D5A05"/>
    <w:rsid w:val="008E1CBD"/>
    <w:rsid w:val="008E3535"/>
    <w:rsid w:val="008E5392"/>
    <w:rsid w:val="008F060B"/>
    <w:rsid w:val="008F5055"/>
    <w:rsid w:val="008F5FE1"/>
    <w:rsid w:val="00902757"/>
    <w:rsid w:val="00907410"/>
    <w:rsid w:val="009111C5"/>
    <w:rsid w:val="009141EB"/>
    <w:rsid w:val="0091463D"/>
    <w:rsid w:val="00916D86"/>
    <w:rsid w:val="00920F95"/>
    <w:rsid w:val="00921FD9"/>
    <w:rsid w:val="00923C39"/>
    <w:rsid w:val="00925E0D"/>
    <w:rsid w:val="0092717B"/>
    <w:rsid w:val="00930F3F"/>
    <w:rsid w:val="00932D4E"/>
    <w:rsid w:val="009370AF"/>
    <w:rsid w:val="0094588D"/>
    <w:rsid w:val="009461C4"/>
    <w:rsid w:val="00947C7D"/>
    <w:rsid w:val="00953545"/>
    <w:rsid w:val="009635FD"/>
    <w:rsid w:val="00963F1F"/>
    <w:rsid w:val="00964702"/>
    <w:rsid w:val="00964EF0"/>
    <w:rsid w:val="00965D0F"/>
    <w:rsid w:val="0096773C"/>
    <w:rsid w:val="009741E3"/>
    <w:rsid w:val="00981110"/>
    <w:rsid w:val="00981F4A"/>
    <w:rsid w:val="009844E4"/>
    <w:rsid w:val="00985187"/>
    <w:rsid w:val="009858D8"/>
    <w:rsid w:val="00990526"/>
    <w:rsid w:val="009940A5"/>
    <w:rsid w:val="009967ED"/>
    <w:rsid w:val="009B20D6"/>
    <w:rsid w:val="009B366A"/>
    <w:rsid w:val="009B707A"/>
    <w:rsid w:val="009C0566"/>
    <w:rsid w:val="009C2C46"/>
    <w:rsid w:val="009C37A2"/>
    <w:rsid w:val="009C3F56"/>
    <w:rsid w:val="009D5BF5"/>
    <w:rsid w:val="009D5CC9"/>
    <w:rsid w:val="009E0067"/>
    <w:rsid w:val="009E0381"/>
    <w:rsid w:val="009E3FC8"/>
    <w:rsid w:val="009E4795"/>
    <w:rsid w:val="009F2925"/>
    <w:rsid w:val="009F502D"/>
    <w:rsid w:val="009F5660"/>
    <w:rsid w:val="009F6B69"/>
    <w:rsid w:val="00A04A1D"/>
    <w:rsid w:val="00A04DC3"/>
    <w:rsid w:val="00A07D21"/>
    <w:rsid w:val="00A123D0"/>
    <w:rsid w:val="00A134CE"/>
    <w:rsid w:val="00A13ED2"/>
    <w:rsid w:val="00A170DA"/>
    <w:rsid w:val="00A20778"/>
    <w:rsid w:val="00A21A36"/>
    <w:rsid w:val="00A25325"/>
    <w:rsid w:val="00A3011E"/>
    <w:rsid w:val="00A330B9"/>
    <w:rsid w:val="00A368D4"/>
    <w:rsid w:val="00A44A63"/>
    <w:rsid w:val="00A47406"/>
    <w:rsid w:val="00A57107"/>
    <w:rsid w:val="00A57B90"/>
    <w:rsid w:val="00A65508"/>
    <w:rsid w:val="00A66B04"/>
    <w:rsid w:val="00A71538"/>
    <w:rsid w:val="00A80BB1"/>
    <w:rsid w:val="00A8348A"/>
    <w:rsid w:val="00A85892"/>
    <w:rsid w:val="00A9491F"/>
    <w:rsid w:val="00A95AC2"/>
    <w:rsid w:val="00A96809"/>
    <w:rsid w:val="00AA017B"/>
    <w:rsid w:val="00AA513D"/>
    <w:rsid w:val="00AA5865"/>
    <w:rsid w:val="00AA5DD1"/>
    <w:rsid w:val="00AB14DB"/>
    <w:rsid w:val="00AB4260"/>
    <w:rsid w:val="00AB6BEB"/>
    <w:rsid w:val="00AC3658"/>
    <w:rsid w:val="00AD1A6C"/>
    <w:rsid w:val="00AD32BF"/>
    <w:rsid w:val="00AE1379"/>
    <w:rsid w:val="00AE5359"/>
    <w:rsid w:val="00AE76D9"/>
    <w:rsid w:val="00AF0E63"/>
    <w:rsid w:val="00AF0EAB"/>
    <w:rsid w:val="00AF3EBB"/>
    <w:rsid w:val="00AF4C4E"/>
    <w:rsid w:val="00AF7228"/>
    <w:rsid w:val="00B0198E"/>
    <w:rsid w:val="00B02145"/>
    <w:rsid w:val="00B12C3E"/>
    <w:rsid w:val="00B167C7"/>
    <w:rsid w:val="00B20200"/>
    <w:rsid w:val="00B204AE"/>
    <w:rsid w:val="00B23164"/>
    <w:rsid w:val="00B25B76"/>
    <w:rsid w:val="00B263BD"/>
    <w:rsid w:val="00B30D01"/>
    <w:rsid w:val="00B30D2E"/>
    <w:rsid w:val="00B363A7"/>
    <w:rsid w:val="00B37910"/>
    <w:rsid w:val="00B44B02"/>
    <w:rsid w:val="00B44F85"/>
    <w:rsid w:val="00B46EC3"/>
    <w:rsid w:val="00B4753A"/>
    <w:rsid w:val="00B508DA"/>
    <w:rsid w:val="00B57DA3"/>
    <w:rsid w:val="00B62A58"/>
    <w:rsid w:val="00B654D3"/>
    <w:rsid w:val="00B65BBC"/>
    <w:rsid w:val="00B742CF"/>
    <w:rsid w:val="00B80231"/>
    <w:rsid w:val="00B93240"/>
    <w:rsid w:val="00B93399"/>
    <w:rsid w:val="00B934BA"/>
    <w:rsid w:val="00B96022"/>
    <w:rsid w:val="00BA1D49"/>
    <w:rsid w:val="00BA1EC6"/>
    <w:rsid w:val="00BA6438"/>
    <w:rsid w:val="00BA6F11"/>
    <w:rsid w:val="00BB087F"/>
    <w:rsid w:val="00BB22EC"/>
    <w:rsid w:val="00BB47CE"/>
    <w:rsid w:val="00BB50C0"/>
    <w:rsid w:val="00BB587E"/>
    <w:rsid w:val="00BC4A3C"/>
    <w:rsid w:val="00BE1ACB"/>
    <w:rsid w:val="00BE1BFF"/>
    <w:rsid w:val="00BE2DC4"/>
    <w:rsid w:val="00BE5CA6"/>
    <w:rsid w:val="00BF111B"/>
    <w:rsid w:val="00C00C24"/>
    <w:rsid w:val="00C02988"/>
    <w:rsid w:val="00C129B2"/>
    <w:rsid w:val="00C17357"/>
    <w:rsid w:val="00C31F2B"/>
    <w:rsid w:val="00C33098"/>
    <w:rsid w:val="00C36597"/>
    <w:rsid w:val="00C3706D"/>
    <w:rsid w:val="00C37E9C"/>
    <w:rsid w:val="00C50F04"/>
    <w:rsid w:val="00C52F27"/>
    <w:rsid w:val="00C53FA8"/>
    <w:rsid w:val="00C54F5E"/>
    <w:rsid w:val="00C6231E"/>
    <w:rsid w:val="00C64CED"/>
    <w:rsid w:val="00C75735"/>
    <w:rsid w:val="00C77CDB"/>
    <w:rsid w:val="00C816F4"/>
    <w:rsid w:val="00C92338"/>
    <w:rsid w:val="00C94124"/>
    <w:rsid w:val="00C9793D"/>
    <w:rsid w:val="00CA16E2"/>
    <w:rsid w:val="00CA6A5A"/>
    <w:rsid w:val="00CB119E"/>
    <w:rsid w:val="00CB25FC"/>
    <w:rsid w:val="00CB30E8"/>
    <w:rsid w:val="00CB43E7"/>
    <w:rsid w:val="00CB491B"/>
    <w:rsid w:val="00CC1EB1"/>
    <w:rsid w:val="00CC258D"/>
    <w:rsid w:val="00CC682E"/>
    <w:rsid w:val="00CD029F"/>
    <w:rsid w:val="00CD2B67"/>
    <w:rsid w:val="00CD2DCC"/>
    <w:rsid w:val="00CD56DC"/>
    <w:rsid w:val="00CE0BFE"/>
    <w:rsid w:val="00CE240F"/>
    <w:rsid w:val="00CE2AD3"/>
    <w:rsid w:val="00CE7735"/>
    <w:rsid w:val="00CE79C2"/>
    <w:rsid w:val="00CE7C61"/>
    <w:rsid w:val="00CF1303"/>
    <w:rsid w:val="00D0241C"/>
    <w:rsid w:val="00D03FB0"/>
    <w:rsid w:val="00D0684A"/>
    <w:rsid w:val="00D07E47"/>
    <w:rsid w:val="00D10A72"/>
    <w:rsid w:val="00D156E0"/>
    <w:rsid w:val="00D23481"/>
    <w:rsid w:val="00D259C7"/>
    <w:rsid w:val="00D307F5"/>
    <w:rsid w:val="00D32422"/>
    <w:rsid w:val="00D33071"/>
    <w:rsid w:val="00D36CF4"/>
    <w:rsid w:val="00D511D0"/>
    <w:rsid w:val="00D53BEA"/>
    <w:rsid w:val="00D55896"/>
    <w:rsid w:val="00D644EB"/>
    <w:rsid w:val="00D65BD2"/>
    <w:rsid w:val="00D704D7"/>
    <w:rsid w:val="00D71404"/>
    <w:rsid w:val="00D76AA6"/>
    <w:rsid w:val="00D94094"/>
    <w:rsid w:val="00D951E4"/>
    <w:rsid w:val="00DA0257"/>
    <w:rsid w:val="00DA0D69"/>
    <w:rsid w:val="00DA2F2E"/>
    <w:rsid w:val="00DA5CB4"/>
    <w:rsid w:val="00DA5F11"/>
    <w:rsid w:val="00DA6647"/>
    <w:rsid w:val="00DB0855"/>
    <w:rsid w:val="00DB504F"/>
    <w:rsid w:val="00DB725C"/>
    <w:rsid w:val="00DB7B44"/>
    <w:rsid w:val="00DC2D72"/>
    <w:rsid w:val="00DC4425"/>
    <w:rsid w:val="00DD08E8"/>
    <w:rsid w:val="00DD29AC"/>
    <w:rsid w:val="00DD793B"/>
    <w:rsid w:val="00DE0CA3"/>
    <w:rsid w:val="00DE1CE9"/>
    <w:rsid w:val="00DE303E"/>
    <w:rsid w:val="00DF42B6"/>
    <w:rsid w:val="00DF5958"/>
    <w:rsid w:val="00E01ED0"/>
    <w:rsid w:val="00E058B7"/>
    <w:rsid w:val="00E12BC7"/>
    <w:rsid w:val="00E13036"/>
    <w:rsid w:val="00E15AA2"/>
    <w:rsid w:val="00E160E3"/>
    <w:rsid w:val="00E23E37"/>
    <w:rsid w:val="00E311A9"/>
    <w:rsid w:val="00E32851"/>
    <w:rsid w:val="00E33290"/>
    <w:rsid w:val="00E46C85"/>
    <w:rsid w:val="00E474B3"/>
    <w:rsid w:val="00E47C2E"/>
    <w:rsid w:val="00E5258A"/>
    <w:rsid w:val="00E5648C"/>
    <w:rsid w:val="00E60975"/>
    <w:rsid w:val="00E656DC"/>
    <w:rsid w:val="00E663C4"/>
    <w:rsid w:val="00E72892"/>
    <w:rsid w:val="00E72FAE"/>
    <w:rsid w:val="00E805B9"/>
    <w:rsid w:val="00E94E28"/>
    <w:rsid w:val="00EA27BC"/>
    <w:rsid w:val="00EA4DD9"/>
    <w:rsid w:val="00EA73F8"/>
    <w:rsid w:val="00EB6584"/>
    <w:rsid w:val="00EB7475"/>
    <w:rsid w:val="00EB7681"/>
    <w:rsid w:val="00EC4BA4"/>
    <w:rsid w:val="00EC4D0C"/>
    <w:rsid w:val="00ED7B39"/>
    <w:rsid w:val="00EE26DB"/>
    <w:rsid w:val="00EE3D84"/>
    <w:rsid w:val="00EE3FD6"/>
    <w:rsid w:val="00EE7F3F"/>
    <w:rsid w:val="00EF0733"/>
    <w:rsid w:val="00EF1C81"/>
    <w:rsid w:val="00EF30E8"/>
    <w:rsid w:val="00EF45DF"/>
    <w:rsid w:val="00EF693A"/>
    <w:rsid w:val="00F07E5F"/>
    <w:rsid w:val="00F13583"/>
    <w:rsid w:val="00F13782"/>
    <w:rsid w:val="00F2463B"/>
    <w:rsid w:val="00F24F14"/>
    <w:rsid w:val="00F25B8E"/>
    <w:rsid w:val="00F25FE8"/>
    <w:rsid w:val="00F31581"/>
    <w:rsid w:val="00F37263"/>
    <w:rsid w:val="00F44F89"/>
    <w:rsid w:val="00F45B1E"/>
    <w:rsid w:val="00F51345"/>
    <w:rsid w:val="00F61091"/>
    <w:rsid w:val="00F6573D"/>
    <w:rsid w:val="00F70198"/>
    <w:rsid w:val="00F74B67"/>
    <w:rsid w:val="00F75DE9"/>
    <w:rsid w:val="00F76685"/>
    <w:rsid w:val="00F80403"/>
    <w:rsid w:val="00F82FC4"/>
    <w:rsid w:val="00F90A52"/>
    <w:rsid w:val="00F94795"/>
    <w:rsid w:val="00FA1E02"/>
    <w:rsid w:val="00FA36DB"/>
    <w:rsid w:val="00FB3727"/>
    <w:rsid w:val="00FC1482"/>
    <w:rsid w:val="00FC20D0"/>
    <w:rsid w:val="00FC41B4"/>
    <w:rsid w:val="00FC4E30"/>
    <w:rsid w:val="00FC7E04"/>
    <w:rsid w:val="00FD1FEE"/>
    <w:rsid w:val="00FD76CB"/>
    <w:rsid w:val="00FE15DE"/>
    <w:rsid w:val="00FE2755"/>
    <w:rsid w:val="00FE6193"/>
    <w:rsid w:val="00FF18F6"/>
    <w:rsid w:val="00FF22E0"/>
    <w:rsid w:val="00FF57F5"/>
    <w:rsid w:val="00FF7D0D"/>
    <w:rsid w:val="0C7CC474"/>
    <w:rsid w:val="0E111BE6"/>
    <w:rsid w:val="141AEB29"/>
    <w:rsid w:val="2492F77D"/>
    <w:rsid w:val="2A336642"/>
    <w:rsid w:val="344F2A0C"/>
    <w:rsid w:val="39A05CB4"/>
    <w:rsid w:val="3C7D6AA9"/>
    <w:rsid w:val="5ED112C8"/>
    <w:rsid w:val="607FF15E"/>
    <w:rsid w:val="691EE59A"/>
    <w:rsid w:val="6E0C444B"/>
    <w:rsid w:val="70628983"/>
    <w:rsid w:val="712EBDD7"/>
    <w:rsid w:val="7DF6C9F6"/>
    <w:rsid w:val="7F0C567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57867"/>
  <w15:chartTrackingRefBased/>
  <w15:docId w15:val="{36E966B0-C6E4-4107-80C9-29AFB2F1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578"/>
    <w:rPr>
      <w:rFonts w:ascii="Open Sans" w:hAnsi="Open Sans"/>
    </w:rPr>
  </w:style>
  <w:style w:type="paragraph" w:styleId="Titre1">
    <w:name w:val="heading 1"/>
    <w:basedOn w:val="Normal"/>
    <w:next w:val="Normal"/>
    <w:link w:val="Titre1Car"/>
    <w:uiPriority w:val="9"/>
    <w:qFormat/>
    <w:rsid w:val="00242D20"/>
    <w:pPr>
      <w:keepNext/>
      <w:keepLines/>
      <w:numPr>
        <w:numId w:val="2"/>
      </w:numPr>
      <w:spacing w:before="480" w:after="240" w:line="240" w:lineRule="auto"/>
      <w:outlineLvl w:val="0"/>
    </w:pPr>
    <w:rPr>
      <w:rFonts w:ascii="Signika Negative" w:eastAsiaTheme="majorEastAsia" w:hAnsi="Signika Negative" w:cstheme="majorBidi"/>
      <w:caps/>
      <w:color w:val="31739F"/>
      <w:sz w:val="32"/>
      <w:szCs w:val="32"/>
    </w:rPr>
  </w:style>
  <w:style w:type="paragraph" w:styleId="Titre2">
    <w:name w:val="heading 2"/>
    <w:basedOn w:val="Normal"/>
    <w:next w:val="Normal"/>
    <w:link w:val="Titre2Car"/>
    <w:uiPriority w:val="9"/>
    <w:unhideWhenUsed/>
    <w:qFormat/>
    <w:rsid w:val="00C3706D"/>
    <w:pPr>
      <w:keepNext/>
      <w:keepLines/>
      <w:numPr>
        <w:ilvl w:val="1"/>
        <w:numId w:val="2"/>
      </w:numPr>
      <w:spacing w:before="360" w:after="240" w:line="240" w:lineRule="auto"/>
      <w:outlineLvl w:val="1"/>
    </w:pPr>
    <w:rPr>
      <w:rFonts w:eastAsiaTheme="majorEastAsia" w:cs="Open Sans"/>
      <w:color w:val="31739F"/>
      <w:sz w:val="28"/>
      <w:szCs w:val="28"/>
    </w:rPr>
  </w:style>
  <w:style w:type="paragraph" w:styleId="Titre3">
    <w:name w:val="heading 3"/>
    <w:basedOn w:val="Normal"/>
    <w:next w:val="Normal"/>
    <w:link w:val="Titre3Car"/>
    <w:uiPriority w:val="9"/>
    <w:unhideWhenUsed/>
    <w:qFormat/>
    <w:rsid w:val="003D6703"/>
    <w:pPr>
      <w:keepNext/>
      <w:keepLines/>
      <w:numPr>
        <w:ilvl w:val="2"/>
        <w:numId w:val="2"/>
      </w:numPr>
      <w:spacing w:before="120" w:after="60" w:line="240" w:lineRule="auto"/>
      <w:outlineLvl w:val="2"/>
    </w:pPr>
    <w:rPr>
      <w:rFonts w:eastAsiaTheme="majorEastAsia" w:cs="Open Sans"/>
      <w:color w:val="31739F"/>
      <w:sz w:val="24"/>
      <w:szCs w:val="26"/>
    </w:rPr>
  </w:style>
  <w:style w:type="paragraph" w:styleId="Titre4">
    <w:name w:val="heading 4"/>
    <w:basedOn w:val="Normal"/>
    <w:next w:val="Normal"/>
    <w:link w:val="Titre4Car"/>
    <w:uiPriority w:val="9"/>
    <w:unhideWhenUsed/>
    <w:qFormat/>
    <w:rsid w:val="00C3706D"/>
    <w:pPr>
      <w:keepNext/>
      <w:keepLines/>
      <w:spacing w:before="40" w:after="0"/>
      <w:outlineLvl w:val="3"/>
    </w:pPr>
    <w:rPr>
      <w:rFonts w:eastAsiaTheme="majorEastAsia" w:cs="Open Sans"/>
      <w:iCs/>
      <w:color w:val="31739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42D20"/>
    <w:rPr>
      <w:rFonts w:ascii="Signika Negative" w:eastAsiaTheme="majorEastAsia" w:hAnsi="Signika Negative" w:cstheme="majorBidi"/>
      <w:caps/>
      <w:color w:val="31739F"/>
      <w:sz w:val="32"/>
      <w:szCs w:val="32"/>
    </w:rPr>
  </w:style>
  <w:style w:type="character" w:customStyle="1" w:styleId="Titre2Car">
    <w:name w:val="Titre 2 Car"/>
    <w:basedOn w:val="Policepardfaut"/>
    <w:link w:val="Titre2"/>
    <w:uiPriority w:val="9"/>
    <w:rsid w:val="00C3706D"/>
    <w:rPr>
      <w:rFonts w:ascii="Open Sans" w:eastAsiaTheme="majorEastAsia" w:hAnsi="Open Sans" w:cs="Open Sans"/>
      <w:color w:val="31739F"/>
      <w:sz w:val="28"/>
      <w:szCs w:val="28"/>
    </w:rPr>
  </w:style>
  <w:style w:type="paragraph" w:styleId="Titre">
    <w:name w:val="Title"/>
    <w:basedOn w:val="Normal"/>
    <w:next w:val="Normal"/>
    <w:link w:val="TitreCar"/>
    <w:uiPriority w:val="10"/>
    <w:qFormat/>
    <w:rsid w:val="003E0A11"/>
    <w:pPr>
      <w:spacing w:after="0" w:line="240" w:lineRule="auto"/>
      <w:contextualSpacing/>
    </w:pPr>
    <w:rPr>
      <w:rFonts w:ascii="Roboto Slab" w:eastAsiaTheme="majorEastAsia" w:hAnsi="Roboto Slab" w:cstheme="majorBidi"/>
      <w:color w:val="275A7D"/>
      <w:spacing w:val="-10"/>
      <w:kern w:val="28"/>
      <w:sz w:val="56"/>
      <w:szCs w:val="56"/>
    </w:rPr>
  </w:style>
  <w:style w:type="character" w:customStyle="1" w:styleId="TitreCar">
    <w:name w:val="Titre Car"/>
    <w:basedOn w:val="Policepardfaut"/>
    <w:link w:val="Titre"/>
    <w:uiPriority w:val="10"/>
    <w:rsid w:val="003E0A11"/>
    <w:rPr>
      <w:rFonts w:ascii="Roboto Slab" w:eastAsiaTheme="majorEastAsia" w:hAnsi="Roboto Slab" w:cstheme="majorBidi"/>
      <w:color w:val="275A7D"/>
      <w:spacing w:val="-10"/>
      <w:kern w:val="28"/>
      <w:sz w:val="56"/>
      <w:szCs w:val="56"/>
    </w:rPr>
  </w:style>
  <w:style w:type="numbering" w:customStyle="1" w:styleId="MyList">
    <w:name w:val="MyList"/>
    <w:uiPriority w:val="99"/>
    <w:rsid w:val="00571C4C"/>
    <w:pPr>
      <w:numPr>
        <w:numId w:val="1"/>
      </w:numPr>
    </w:pPr>
  </w:style>
  <w:style w:type="paragraph" w:styleId="En-tte">
    <w:name w:val="header"/>
    <w:basedOn w:val="Normal"/>
    <w:link w:val="En-tteCar"/>
    <w:uiPriority w:val="99"/>
    <w:unhideWhenUsed/>
    <w:rsid w:val="00514D0A"/>
    <w:pPr>
      <w:tabs>
        <w:tab w:val="center" w:pos="4536"/>
        <w:tab w:val="right" w:pos="9072"/>
      </w:tabs>
      <w:spacing w:after="0" w:line="240" w:lineRule="auto"/>
    </w:pPr>
  </w:style>
  <w:style w:type="character" w:customStyle="1" w:styleId="Titre3Car">
    <w:name w:val="Titre 3 Car"/>
    <w:basedOn w:val="Policepardfaut"/>
    <w:link w:val="Titre3"/>
    <w:uiPriority w:val="9"/>
    <w:rsid w:val="003D6703"/>
    <w:rPr>
      <w:rFonts w:ascii="Open Sans" w:eastAsiaTheme="majorEastAsia" w:hAnsi="Open Sans" w:cs="Open Sans"/>
      <w:color w:val="31739F"/>
      <w:sz w:val="24"/>
      <w:szCs w:val="26"/>
    </w:rPr>
  </w:style>
  <w:style w:type="character" w:customStyle="1" w:styleId="En-tteCar">
    <w:name w:val="En-tête Car"/>
    <w:basedOn w:val="Policepardfaut"/>
    <w:link w:val="En-tte"/>
    <w:uiPriority w:val="99"/>
    <w:rsid w:val="00514D0A"/>
    <w:rPr>
      <w:rFonts w:ascii="Ubuntu" w:hAnsi="Ubuntu"/>
    </w:rPr>
  </w:style>
  <w:style w:type="paragraph" w:styleId="Pieddepage">
    <w:name w:val="footer"/>
    <w:basedOn w:val="Normal"/>
    <w:link w:val="PieddepageCar"/>
    <w:uiPriority w:val="99"/>
    <w:unhideWhenUsed/>
    <w:rsid w:val="00514D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4D0A"/>
    <w:rPr>
      <w:rFonts w:ascii="Ubuntu" w:hAnsi="Ubuntu"/>
    </w:rPr>
  </w:style>
  <w:style w:type="character" w:styleId="Lienhypertexte">
    <w:name w:val="Hyperlink"/>
    <w:basedOn w:val="Policepardfaut"/>
    <w:uiPriority w:val="99"/>
    <w:unhideWhenUsed/>
    <w:rsid w:val="00A13ED2"/>
    <w:rPr>
      <w:color w:val="0563C1" w:themeColor="hyperlink"/>
      <w:u w:val="single"/>
    </w:rPr>
  </w:style>
  <w:style w:type="character" w:customStyle="1" w:styleId="Titre4Car">
    <w:name w:val="Titre 4 Car"/>
    <w:basedOn w:val="Policepardfaut"/>
    <w:link w:val="Titre4"/>
    <w:uiPriority w:val="9"/>
    <w:rsid w:val="00C3706D"/>
    <w:rPr>
      <w:rFonts w:ascii="Open Sans" w:eastAsiaTheme="majorEastAsia" w:hAnsi="Open Sans" w:cs="Open Sans"/>
      <w:iCs/>
      <w:color w:val="31739F"/>
      <w:sz w:val="24"/>
      <w:szCs w:val="24"/>
    </w:rPr>
  </w:style>
  <w:style w:type="character" w:styleId="Mention">
    <w:name w:val="Mention"/>
    <w:basedOn w:val="Policepardfaut"/>
    <w:uiPriority w:val="99"/>
    <w:semiHidden/>
    <w:unhideWhenUsed/>
    <w:rsid w:val="00072FED"/>
    <w:rPr>
      <w:color w:val="2B579A"/>
      <w:shd w:val="clear" w:color="auto" w:fill="E6E6E6"/>
    </w:rPr>
  </w:style>
  <w:style w:type="paragraph" w:styleId="Paragraphedeliste">
    <w:name w:val="List Paragraph"/>
    <w:basedOn w:val="Normal"/>
    <w:link w:val="ParagraphedelisteCar"/>
    <w:uiPriority w:val="34"/>
    <w:qFormat/>
    <w:rsid w:val="00B25B76"/>
    <w:pPr>
      <w:ind w:left="720"/>
      <w:contextualSpacing/>
    </w:pPr>
  </w:style>
  <w:style w:type="table" w:styleId="Grilledutableau">
    <w:name w:val="Table Grid"/>
    <w:basedOn w:val="TableauNormal"/>
    <w:uiPriority w:val="39"/>
    <w:rsid w:val="009F6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1">
    <w:name w:val="Article N1"/>
    <w:basedOn w:val="Normal"/>
    <w:link w:val="ArticleN1Car"/>
    <w:qFormat/>
    <w:rsid w:val="00A66B04"/>
    <w:pPr>
      <w:widowControl w:val="0"/>
      <w:numPr>
        <w:numId w:val="3"/>
      </w:numPr>
      <w:suppressAutoHyphens/>
      <w:spacing w:before="280" w:after="280" w:line="240" w:lineRule="auto"/>
      <w:ind w:left="709"/>
      <w:jc w:val="both"/>
    </w:pPr>
    <w:rPr>
      <w:rFonts w:cs="Open Sans"/>
      <w:caps/>
      <w:color w:val="31739F"/>
      <w:sz w:val="28"/>
    </w:rPr>
  </w:style>
  <w:style w:type="paragraph" w:customStyle="1" w:styleId="ArticleN2">
    <w:name w:val="Article N2"/>
    <w:basedOn w:val="Normal"/>
    <w:link w:val="ArticleN2Car"/>
    <w:qFormat/>
    <w:rsid w:val="00AF4C4E"/>
    <w:pPr>
      <w:widowControl w:val="0"/>
      <w:numPr>
        <w:ilvl w:val="1"/>
        <w:numId w:val="3"/>
      </w:numPr>
      <w:tabs>
        <w:tab w:val="left" w:pos="709"/>
      </w:tabs>
      <w:suppressAutoHyphens/>
      <w:spacing w:after="280" w:line="240" w:lineRule="auto"/>
      <w:ind w:left="709" w:hanging="709"/>
      <w:jc w:val="both"/>
    </w:pPr>
    <w:rPr>
      <w:rFonts w:cs="Open Sans"/>
    </w:rPr>
  </w:style>
  <w:style w:type="character" w:customStyle="1" w:styleId="ArticleN1Car">
    <w:name w:val="Article N1 Car"/>
    <w:basedOn w:val="Policepardfaut"/>
    <w:link w:val="ArticleN1"/>
    <w:rsid w:val="00A66B04"/>
    <w:rPr>
      <w:rFonts w:ascii="Open Sans" w:hAnsi="Open Sans" w:cs="Open Sans"/>
      <w:caps/>
      <w:color w:val="31739F"/>
      <w:sz w:val="28"/>
    </w:rPr>
  </w:style>
  <w:style w:type="paragraph" w:customStyle="1" w:styleId="ArticleN2a">
    <w:name w:val="Article N2 a)"/>
    <w:basedOn w:val="Normal"/>
    <w:link w:val="ArticleN2aCar"/>
    <w:qFormat/>
    <w:rsid w:val="00CE0BFE"/>
    <w:pPr>
      <w:widowControl w:val="0"/>
      <w:numPr>
        <w:numId w:val="4"/>
      </w:numPr>
      <w:suppressAutoHyphens/>
      <w:spacing w:before="280" w:after="240" w:line="240" w:lineRule="auto"/>
      <w:jc w:val="both"/>
    </w:pPr>
    <w:rPr>
      <w:rFonts w:cs="Open Sans"/>
    </w:rPr>
  </w:style>
  <w:style w:type="character" w:customStyle="1" w:styleId="ArticleN2Car">
    <w:name w:val="Article N2 Car"/>
    <w:basedOn w:val="Policepardfaut"/>
    <w:link w:val="ArticleN2"/>
    <w:rsid w:val="00AF4C4E"/>
    <w:rPr>
      <w:rFonts w:ascii="Open Sans" w:hAnsi="Open Sans" w:cs="Open Sans"/>
    </w:rPr>
  </w:style>
  <w:style w:type="paragraph" w:customStyle="1" w:styleId="ArticleN2i">
    <w:name w:val="Article N2 i)"/>
    <w:basedOn w:val="Normal"/>
    <w:link w:val="ArticleN2iCar"/>
    <w:qFormat/>
    <w:rsid w:val="00AF4C4E"/>
    <w:pPr>
      <w:widowControl w:val="0"/>
      <w:numPr>
        <w:ilvl w:val="1"/>
        <w:numId w:val="4"/>
      </w:numPr>
      <w:suppressAutoHyphens/>
      <w:spacing w:after="280" w:line="240" w:lineRule="auto"/>
      <w:jc w:val="both"/>
    </w:pPr>
    <w:rPr>
      <w:rFonts w:cs="Open Sans"/>
    </w:rPr>
  </w:style>
  <w:style w:type="character" w:customStyle="1" w:styleId="ArticleN2aCar">
    <w:name w:val="Article N2 a) Car"/>
    <w:basedOn w:val="Policepardfaut"/>
    <w:link w:val="ArticleN2a"/>
    <w:rsid w:val="00CE0BFE"/>
    <w:rPr>
      <w:rFonts w:ascii="Open Sans" w:hAnsi="Open Sans" w:cs="Open Sans"/>
    </w:rPr>
  </w:style>
  <w:style w:type="character" w:customStyle="1" w:styleId="ArticleN2iCar">
    <w:name w:val="Article N2 i) Car"/>
    <w:basedOn w:val="Policepardfaut"/>
    <w:link w:val="ArticleN2i"/>
    <w:rsid w:val="00AF4C4E"/>
    <w:rPr>
      <w:rFonts w:ascii="Open Sans" w:hAnsi="Open Sans" w:cs="Open Sans"/>
    </w:rPr>
  </w:style>
  <w:style w:type="character" w:styleId="Mentionnonrsolue">
    <w:name w:val="Unresolved Mention"/>
    <w:basedOn w:val="Policepardfaut"/>
    <w:uiPriority w:val="99"/>
    <w:semiHidden/>
    <w:unhideWhenUsed/>
    <w:rsid w:val="00426C0F"/>
    <w:rPr>
      <w:color w:val="605E5C"/>
      <w:shd w:val="clear" w:color="auto" w:fill="E1DFDD"/>
    </w:rPr>
  </w:style>
  <w:style w:type="paragraph" w:styleId="Textedebulles">
    <w:name w:val="Balloon Text"/>
    <w:basedOn w:val="Normal"/>
    <w:link w:val="TextedebullesCar"/>
    <w:uiPriority w:val="99"/>
    <w:semiHidden/>
    <w:unhideWhenUsed/>
    <w:rsid w:val="0037634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6345"/>
    <w:rPr>
      <w:rFonts w:ascii="Segoe UI" w:hAnsi="Segoe UI" w:cs="Segoe UI"/>
      <w:sz w:val="18"/>
      <w:szCs w:val="18"/>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Open Sans" w:hAnsi="Open Sans"/>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4B3D57"/>
    <w:rPr>
      <w:b/>
      <w:bCs/>
    </w:rPr>
  </w:style>
  <w:style w:type="character" w:customStyle="1" w:styleId="ObjetducommentaireCar">
    <w:name w:val="Objet du commentaire Car"/>
    <w:basedOn w:val="CommentaireCar"/>
    <w:link w:val="Objetducommentaire"/>
    <w:uiPriority w:val="99"/>
    <w:semiHidden/>
    <w:rsid w:val="004B3D57"/>
    <w:rPr>
      <w:rFonts w:ascii="Open Sans" w:hAnsi="Open Sans"/>
      <w:b/>
      <w:bCs/>
      <w:sz w:val="20"/>
      <w:szCs w:val="20"/>
    </w:rPr>
  </w:style>
  <w:style w:type="table" w:styleId="Grilledetableauclaire">
    <w:name w:val="Grid Table Light"/>
    <w:basedOn w:val="TableauNormal"/>
    <w:uiPriority w:val="40"/>
    <w:rsid w:val="000D50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0D50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0D50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0D50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0D50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4-Accentuation1">
    <w:name w:val="Grid Table 4 Accent 1"/>
    <w:basedOn w:val="TableauNormal"/>
    <w:uiPriority w:val="49"/>
    <w:rsid w:val="000D500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Grille4-Accentuation5">
    <w:name w:val="Grid Table 4 Accent 5"/>
    <w:basedOn w:val="TableauNormal"/>
    <w:uiPriority w:val="49"/>
    <w:rsid w:val="00B9602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vision">
    <w:name w:val="Revision"/>
    <w:hidden/>
    <w:uiPriority w:val="99"/>
    <w:semiHidden/>
    <w:rsid w:val="000D4ABF"/>
    <w:pPr>
      <w:spacing w:after="0" w:line="240" w:lineRule="auto"/>
    </w:pPr>
    <w:rPr>
      <w:rFonts w:ascii="Open Sans" w:hAnsi="Open Sans"/>
    </w:rPr>
  </w:style>
  <w:style w:type="character" w:customStyle="1" w:styleId="ParagraphedelisteCar">
    <w:name w:val="Paragraphe de liste Car"/>
    <w:basedOn w:val="Policepardfaut"/>
    <w:link w:val="Paragraphedeliste"/>
    <w:uiPriority w:val="34"/>
    <w:rsid w:val="00D156E0"/>
    <w:rPr>
      <w:rFonts w:ascii="Open Sans" w:hAnsi="Open Sans"/>
    </w:rPr>
  </w:style>
  <w:style w:type="paragraph" w:customStyle="1" w:styleId="Default">
    <w:name w:val="Default"/>
    <w:rsid w:val="00D156E0"/>
    <w:pPr>
      <w:widowControl w:val="0"/>
      <w:autoSpaceDE w:val="0"/>
      <w:autoSpaceDN w:val="0"/>
      <w:adjustRightInd w:val="0"/>
      <w:spacing w:after="0" w:line="240" w:lineRule="auto"/>
    </w:pPr>
    <w:rPr>
      <w:rFonts w:ascii="Arial" w:eastAsiaTheme="minorEastAsia" w:hAnsi="Arial" w:cs="Arial"/>
      <w:color w:val="000000"/>
      <w:sz w:val="24"/>
      <w:szCs w:val="24"/>
      <w:lang w:val="nl-BE" w:eastAsia="nl-BE"/>
    </w:rPr>
  </w:style>
  <w:style w:type="paragraph" w:styleId="En-ttedetabledesmatires">
    <w:name w:val="TOC Heading"/>
    <w:basedOn w:val="Titre1"/>
    <w:next w:val="Normal"/>
    <w:uiPriority w:val="39"/>
    <w:unhideWhenUsed/>
    <w:qFormat/>
    <w:rsid w:val="005B5AFD"/>
    <w:pPr>
      <w:numPr>
        <w:numId w:val="0"/>
      </w:numPr>
      <w:spacing w:before="240" w:after="0" w:line="259" w:lineRule="auto"/>
      <w:outlineLvl w:val="9"/>
    </w:pPr>
    <w:rPr>
      <w:rFonts w:asciiTheme="majorHAnsi" w:hAnsiTheme="majorHAnsi"/>
      <w:caps w:val="0"/>
      <w:color w:val="2E74B5" w:themeColor="accent1" w:themeShade="BF"/>
      <w:lang w:eastAsia="fr-BE"/>
    </w:rPr>
  </w:style>
  <w:style w:type="paragraph" w:styleId="TM1">
    <w:name w:val="toc 1"/>
    <w:basedOn w:val="Normal"/>
    <w:next w:val="Normal"/>
    <w:autoRedefine/>
    <w:uiPriority w:val="39"/>
    <w:unhideWhenUsed/>
    <w:rsid w:val="005B5AFD"/>
    <w:pPr>
      <w:spacing w:after="100"/>
    </w:pPr>
    <w:rPr>
      <w:rFonts w:asciiTheme="minorHAnsi" w:hAnsiTheme="minorHAnsi"/>
    </w:rPr>
  </w:style>
  <w:style w:type="paragraph" w:customStyle="1" w:styleId="sous-titre1">
    <w:name w:val="sous-titre 1"/>
    <w:basedOn w:val="Paragraphedeliste"/>
    <w:qFormat/>
    <w:rsid w:val="005B5AFD"/>
    <w:pPr>
      <w:numPr>
        <w:numId w:val="7"/>
      </w:numPr>
    </w:pPr>
    <w:rPr>
      <w:rFonts w:asciiTheme="minorHAnsi" w:hAnsiTheme="minorHAnsi"/>
    </w:rPr>
  </w:style>
  <w:style w:type="paragraph" w:customStyle="1" w:styleId="sous-titre2">
    <w:name w:val="sous-titre 2"/>
    <w:basedOn w:val="Paragraphedeliste"/>
    <w:link w:val="sous-titre2Car"/>
    <w:qFormat/>
    <w:rsid w:val="005B5AFD"/>
    <w:pPr>
      <w:numPr>
        <w:ilvl w:val="1"/>
        <w:numId w:val="7"/>
      </w:numPr>
    </w:pPr>
  </w:style>
  <w:style w:type="character" w:customStyle="1" w:styleId="sous-titre2Car">
    <w:name w:val="sous-titre 2 Car"/>
    <w:basedOn w:val="ParagraphedelisteCar"/>
    <w:link w:val="sous-titre2"/>
    <w:rsid w:val="005B5AFD"/>
    <w:rPr>
      <w:rFonts w:ascii="Open Sans" w:hAnsi="Open Sans"/>
    </w:rPr>
  </w:style>
  <w:style w:type="paragraph" w:styleId="TM2">
    <w:name w:val="toc 2"/>
    <w:basedOn w:val="Normal"/>
    <w:next w:val="Normal"/>
    <w:autoRedefine/>
    <w:uiPriority w:val="39"/>
    <w:unhideWhenUsed/>
    <w:rsid w:val="005B5AFD"/>
    <w:pPr>
      <w:spacing w:after="100"/>
      <w:ind w:left="220"/>
    </w:pPr>
    <w:rPr>
      <w:rFonts w:asciiTheme="minorHAnsi" w:hAnsiTheme="minorHAnsi"/>
    </w:rPr>
  </w:style>
  <w:style w:type="paragraph" w:styleId="NormalWeb">
    <w:name w:val="Normal (Web)"/>
    <w:basedOn w:val="Normal"/>
    <w:uiPriority w:val="99"/>
    <w:semiHidden/>
    <w:unhideWhenUsed/>
    <w:rsid w:val="007173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26393">
      <w:bodyDiv w:val="1"/>
      <w:marLeft w:val="0"/>
      <w:marRight w:val="0"/>
      <w:marTop w:val="0"/>
      <w:marBottom w:val="0"/>
      <w:divBdr>
        <w:top w:val="none" w:sz="0" w:space="0" w:color="auto"/>
        <w:left w:val="none" w:sz="0" w:space="0" w:color="auto"/>
        <w:bottom w:val="none" w:sz="0" w:space="0" w:color="auto"/>
        <w:right w:val="none" w:sz="0" w:space="0" w:color="auto"/>
      </w:divBdr>
    </w:div>
    <w:div w:id="401031245">
      <w:bodyDiv w:val="1"/>
      <w:marLeft w:val="0"/>
      <w:marRight w:val="0"/>
      <w:marTop w:val="0"/>
      <w:marBottom w:val="0"/>
      <w:divBdr>
        <w:top w:val="none" w:sz="0" w:space="0" w:color="auto"/>
        <w:left w:val="none" w:sz="0" w:space="0" w:color="auto"/>
        <w:bottom w:val="none" w:sz="0" w:space="0" w:color="auto"/>
        <w:right w:val="none" w:sz="0" w:space="0" w:color="auto"/>
      </w:divBdr>
    </w:div>
    <w:div w:id="938878659">
      <w:bodyDiv w:val="1"/>
      <w:marLeft w:val="0"/>
      <w:marRight w:val="0"/>
      <w:marTop w:val="0"/>
      <w:marBottom w:val="0"/>
      <w:divBdr>
        <w:top w:val="none" w:sz="0" w:space="0" w:color="auto"/>
        <w:left w:val="none" w:sz="0" w:space="0" w:color="auto"/>
        <w:bottom w:val="none" w:sz="0" w:space="0" w:color="auto"/>
        <w:right w:val="none" w:sz="0" w:space="0" w:color="auto"/>
      </w:divBdr>
    </w:div>
    <w:div w:id="1113086473">
      <w:bodyDiv w:val="1"/>
      <w:marLeft w:val="0"/>
      <w:marRight w:val="0"/>
      <w:marTop w:val="0"/>
      <w:marBottom w:val="0"/>
      <w:divBdr>
        <w:top w:val="none" w:sz="0" w:space="0" w:color="auto"/>
        <w:left w:val="none" w:sz="0" w:space="0" w:color="auto"/>
        <w:bottom w:val="none" w:sz="0" w:space="0" w:color="auto"/>
        <w:right w:val="none" w:sz="0" w:space="0" w:color="auto"/>
      </w:divBdr>
    </w:div>
    <w:div w:id="1544487333">
      <w:bodyDiv w:val="1"/>
      <w:marLeft w:val="0"/>
      <w:marRight w:val="0"/>
      <w:marTop w:val="0"/>
      <w:marBottom w:val="0"/>
      <w:divBdr>
        <w:top w:val="none" w:sz="0" w:space="0" w:color="auto"/>
        <w:left w:val="none" w:sz="0" w:space="0" w:color="auto"/>
        <w:bottom w:val="none" w:sz="0" w:space="0" w:color="auto"/>
        <w:right w:val="none" w:sz="0" w:space="0" w:color="auto"/>
      </w:divBdr>
    </w:div>
    <w:div w:id="181568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Sophie\Downloads\GABE%202018%20-%20PUBLIC.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637004B0D30044AB3355A36888ED0F" ma:contentTypeVersion="7" ma:contentTypeDescription="Crée un document." ma:contentTypeScope="" ma:versionID="af5a6380195bb04f60b95fd4a4b6a3b1">
  <xsd:schema xmlns:xsd="http://www.w3.org/2001/XMLSchema" xmlns:xs="http://www.w3.org/2001/XMLSchema" xmlns:p="http://schemas.microsoft.com/office/2006/metadata/properties" xmlns:ns3="b5d4b4d8-f234-4186-912f-14c5fb3f8048" xmlns:ns4="e5be52f5-4405-4ab9-8cfd-0c20ecaee641" targetNamespace="http://schemas.microsoft.com/office/2006/metadata/properties" ma:root="true" ma:fieldsID="45122d9ca66a1531d65ae511118c3aae" ns3:_="" ns4:_="">
    <xsd:import namespace="b5d4b4d8-f234-4186-912f-14c5fb3f8048"/>
    <xsd:import namespace="e5be52f5-4405-4ab9-8cfd-0c20ecaee64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4b4d8-f234-4186-912f-14c5fb3f8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be52f5-4405-4ab9-8cfd-0c20ecaee64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F50B9-6CAF-4CFA-BEF6-3BC0A9674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4b4d8-f234-4186-912f-14c5fb3f8048"/>
    <ds:schemaRef ds:uri="e5be52f5-4405-4ab9-8cfd-0c20ecaee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F38AB3-9E3A-4E17-BCE8-3B302B71CCD2}">
  <ds:schemaRefs>
    <ds:schemaRef ds:uri="http://schemas.microsoft.com/sharepoint/v3/contenttype/forms"/>
  </ds:schemaRefs>
</ds:datastoreItem>
</file>

<file path=customXml/itemProps3.xml><?xml version="1.0" encoding="utf-8"?>
<ds:datastoreItem xmlns:ds="http://schemas.openxmlformats.org/officeDocument/2006/customXml" ds:itemID="{0A74BCF7-B0A2-4A5E-AE73-3F6C4A4272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D6FD6F-AC2F-480A-95B4-53988D4E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GABE 2018 - PUBLIC</Template>
  <TotalTime>6</TotalTime>
  <Pages>9</Pages>
  <Words>2846</Words>
  <Characters>15654</Characters>
  <Application>Microsoft Office Word</Application>
  <DocSecurity>4</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Derauw</dc:creator>
  <cp:keywords/>
  <dc:description/>
  <cp:lastModifiedBy>Véronique LENOIR</cp:lastModifiedBy>
  <cp:revision>2</cp:revision>
  <dcterms:created xsi:type="dcterms:W3CDTF">2026-09-01T14:17:00Z</dcterms:created>
  <dcterms:modified xsi:type="dcterms:W3CDTF">2026-09-01T14:17:00Z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0x0101008D637004B0D30044AB3355A36888ED0F</vt:lpwstr>
  </property>
</Properties>
</file>